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3C" w:rsidRDefault="000D7E3C">
      <w:pPr>
        <w:spacing w:line="200" w:lineRule="exact"/>
      </w:pPr>
    </w:p>
    <w:p w:rsidR="000D7E3C" w:rsidRDefault="000D7E3C">
      <w:pPr>
        <w:spacing w:before="12" w:line="260" w:lineRule="exact"/>
        <w:rPr>
          <w:sz w:val="26"/>
          <w:szCs w:val="26"/>
        </w:rPr>
      </w:pPr>
    </w:p>
    <w:p w:rsidR="000D7E3C" w:rsidRDefault="007F1FF2">
      <w:pPr>
        <w:spacing w:line="556" w:lineRule="auto"/>
        <w:ind w:left="120" w:right="2154"/>
        <w:rPr>
          <w:rFonts w:ascii="Arial" w:eastAsia="Arial" w:hAnsi="Arial" w:cs="Arial"/>
          <w:sz w:val="18"/>
          <w:szCs w:val="18"/>
        </w:rPr>
      </w:pPr>
      <w:r>
        <w:pict>
          <v:group id="_x0000_s1033" style="position:absolute;left:0;text-align:left;margin-left:54pt;margin-top:30pt;width:344pt;height:0;z-index:-251660800;mso-position-horizontal-relative:page;mso-position-vertical-relative:page" coordorigin="1080,600" coordsize="6880,0">
            <v:shape id="_x0000_s1034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54pt;margin-top:113.4pt;width:180pt;height:0;z-index:-251659776;mso-position-horizontal-relative:page" coordorigin="1080,2268" coordsize="3600,0">
            <v:shape id="_x0000_s1032" style="position:absolute;left:1080;top:2268;width:3600;height:0" coordorigin="1080,2268" coordsize="3600,0" path="m1080,2268r3600,e" filled="f" strokecolor="#363435" strokeweight="1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Bid Date: Project #:                                                       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Location: Project Name: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Engineer: Contractor: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Prepared By:</w:t>
      </w:r>
    </w:p>
    <w:p w:rsidR="000D7E3C" w:rsidRDefault="000D7E3C">
      <w:pPr>
        <w:spacing w:before="2" w:line="160" w:lineRule="exact"/>
        <w:rPr>
          <w:sz w:val="16"/>
          <w:szCs w:val="16"/>
        </w:rPr>
      </w:pPr>
    </w:p>
    <w:p w:rsidR="000D7E3C" w:rsidRDefault="000D7E3C">
      <w:pPr>
        <w:spacing w:line="200" w:lineRule="exact"/>
      </w:pPr>
    </w:p>
    <w:p w:rsidR="000D7E3C" w:rsidRDefault="000D7E3C">
      <w:pPr>
        <w:spacing w:line="200" w:lineRule="exact"/>
      </w:pPr>
    </w:p>
    <w:p w:rsidR="000D7E3C" w:rsidRDefault="000D7E3C">
      <w:pPr>
        <w:spacing w:line="200" w:lineRule="exact"/>
      </w:pPr>
    </w:p>
    <w:p w:rsidR="000D7E3C" w:rsidRDefault="007F1FF2">
      <w:pPr>
        <w:spacing w:line="180" w:lineRule="exact"/>
        <w:ind w:left="120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position w:val="-1"/>
          <w:sz w:val="16"/>
          <w:szCs w:val="16"/>
        </w:rPr>
        <w:t>Contractor shall supply and install Qt</w:t>
      </w:r>
      <w:r>
        <w:rPr>
          <w:rFonts w:ascii="Arial" w:eastAsia="Arial" w:hAnsi="Arial" w:cs="Arial"/>
          <w:color w:val="363435"/>
          <w:spacing w:val="-12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 xml:space="preserve">.: </w:t>
      </w:r>
      <w:r>
        <w:rPr>
          <w:rFonts w:ascii="Arial" w:eastAsia="Arial" w:hAnsi="Arial" w:cs="Arial"/>
          <w:color w:val="363435"/>
          <w:position w:val="-1"/>
          <w:sz w:val="16"/>
          <w:szCs w:val="16"/>
          <w:u w:val="single" w:color="363434"/>
        </w:rPr>
        <w:t xml:space="preserve">          </w:t>
      </w:r>
      <w:r>
        <w:rPr>
          <w:rFonts w:ascii="Arial" w:eastAsia="Arial" w:hAnsi="Arial" w:cs="Arial"/>
          <w:color w:val="363435"/>
          <w:spacing w:val="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position w:val="-1"/>
          <w:sz w:val="16"/>
          <w:szCs w:val="16"/>
        </w:rPr>
        <w:t>Laars</w:t>
      </w:r>
      <w:proofErr w:type="spellEnd"/>
      <w:r>
        <w:rPr>
          <w:rFonts w:ascii="Arial" w:eastAsia="Arial" w:hAnsi="Arial" w:cs="Arial"/>
          <w:color w:val="363435"/>
          <w:position w:val="-1"/>
          <w:sz w:val="16"/>
          <w:szCs w:val="16"/>
        </w:rPr>
        <w:t xml:space="preserve"> Model No. </w:t>
      </w:r>
      <w:proofErr w:type="gramStart"/>
      <w:r>
        <w:rPr>
          <w:rFonts w:ascii="Arial" w:eastAsia="Arial" w:hAnsi="Arial" w:cs="Arial"/>
          <w:color w:val="363435"/>
          <w:position w:val="-1"/>
          <w:sz w:val="16"/>
          <w:szCs w:val="16"/>
        </w:rPr>
        <w:t>NTV</w:t>
      </w:r>
      <w:r>
        <w:rPr>
          <w:rFonts w:ascii="Arial" w:eastAsia="Arial" w:hAnsi="Arial" w:cs="Arial"/>
          <w:color w:val="363435"/>
          <w:position w:val="-1"/>
          <w:sz w:val="16"/>
          <w:szCs w:val="16"/>
          <w:u w:val="single" w:color="363434"/>
        </w:rPr>
        <w:t xml:space="preserve">          </w:t>
      </w:r>
      <w:r>
        <w:rPr>
          <w:rFonts w:ascii="Arial" w:eastAsia="Arial" w:hAnsi="Arial" w:cs="Arial"/>
          <w:color w:val="363435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modulating heater(s).</w:t>
      </w:r>
      <w:proofErr w:type="gramEnd"/>
    </w:p>
    <w:p w:rsidR="000D7E3C" w:rsidRDefault="007F1FF2">
      <w:pPr>
        <w:spacing w:before="18"/>
        <w:rPr>
          <w:rFonts w:ascii="Futura Bk BT" w:eastAsia="Futura Bk BT" w:hAnsi="Futura Bk BT" w:cs="Futura Bk BT"/>
          <w:sz w:val="48"/>
          <w:szCs w:val="48"/>
        </w:rPr>
      </w:pPr>
      <w:r>
        <w:br w:type="column"/>
      </w:r>
      <w:r>
        <w:rPr>
          <w:rFonts w:ascii="Futura ICG XBold" w:eastAsia="Futura Bk BT" w:hAnsi="Futura ICG XBold" w:cs="Futura Bk BT"/>
          <w:i/>
          <w:color w:val="363435"/>
          <w:w w:val="110"/>
          <w:sz w:val="40"/>
          <w:szCs w:val="40"/>
        </w:rPr>
        <w:lastRenderedPageBreak/>
        <w:t>N</w:t>
      </w:r>
      <w:r>
        <w:rPr>
          <w:rFonts w:ascii="Futura ICG XBold" w:eastAsia="Futura Bk BT" w:hAnsi="Futura ICG XBold" w:cs="Futura Bk BT"/>
          <w:i/>
          <w:color w:val="363435"/>
          <w:w w:val="110"/>
          <w:sz w:val="32"/>
          <w:szCs w:val="32"/>
        </w:rPr>
        <w:t>EO</w:t>
      </w:r>
      <w:r>
        <w:rPr>
          <w:rFonts w:ascii="Futura ICG XBold" w:eastAsia="Futura Bk BT" w:hAnsi="Futura ICG XBold" w:cs="Futura Bk BT"/>
          <w:i/>
          <w:color w:val="363435"/>
          <w:w w:val="110"/>
          <w:sz w:val="40"/>
          <w:szCs w:val="40"/>
        </w:rPr>
        <w:t>T</w:t>
      </w:r>
      <w:r>
        <w:rPr>
          <w:rFonts w:ascii="Futura ICG XBold" w:eastAsia="Futura Bk BT" w:hAnsi="Futura ICG XBold" w:cs="Futura Bk BT"/>
          <w:i/>
          <w:color w:val="363435"/>
          <w:w w:val="110"/>
          <w:sz w:val="32"/>
          <w:szCs w:val="32"/>
        </w:rPr>
        <w:t>HERM</w:t>
      </w:r>
      <w:r>
        <w:rPr>
          <w:rFonts w:ascii="Futura ICG XBold" w:eastAsia="Futura Bk BT" w:hAnsi="Futura ICG XBold" w:cs="Futura Bk BT"/>
          <w:i/>
          <w:color w:val="363435"/>
          <w:spacing w:val="94"/>
          <w:w w:val="110"/>
          <w:sz w:val="16"/>
          <w:szCs w:val="16"/>
        </w:rPr>
        <w:t xml:space="preserve"> </w:t>
      </w:r>
      <w:r>
        <w:rPr>
          <w:rFonts w:ascii="Futura ICG XBold" w:eastAsia="Futura Bk BT" w:hAnsi="Futura ICG XBold" w:cs="Futura Bk BT"/>
          <w:i/>
          <w:color w:val="363435"/>
          <w:w w:val="110"/>
          <w:sz w:val="40"/>
          <w:szCs w:val="40"/>
        </w:rPr>
        <w:t>LC</w:t>
      </w:r>
    </w:p>
    <w:p w:rsidR="000D7E3C" w:rsidRDefault="000D7E3C">
      <w:pPr>
        <w:spacing w:before="3" w:line="100" w:lineRule="exact"/>
        <w:rPr>
          <w:sz w:val="11"/>
          <w:szCs w:val="11"/>
        </w:rPr>
      </w:pPr>
    </w:p>
    <w:p w:rsidR="000D7E3C" w:rsidRPr="007F1FF2" w:rsidRDefault="007F1FF2">
      <w:pPr>
        <w:rPr>
          <w:rFonts w:ascii="Swis721 BlkCn BT" w:hAnsi="Swis721 BlkCn BT"/>
          <w:sz w:val="40"/>
          <w:szCs w:val="40"/>
        </w:rPr>
      </w:pPr>
      <w:r w:rsidRPr="007F1FF2">
        <w:rPr>
          <w:rFonts w:ascii="Swis721 BlkCn BT" w:hAnsi="Swis721 BlkCn BT"/>
          <w:color w:val="363435"/>
          <w:spacing w:val="-7"/>
          <w:sz w:val="40"/>
          <w:szCs w:val="40"/>
        </w:rPr>
        <w:t>W</w:t>
      </w:r>
      <w:r w:rsidRPr="007F1FF2">
        <w:rPr>
          <w:rFonts w:ascii="Swis721 BlkCn BT" w:hAnsi="Swis721 BlkCn BT"/>
          <w:color w:val="363435"/>
          <w:sz w:val="40"/>
          <w:szCs w:val="40"/>
        </w:rPr>
        <w:t>ater</w:t>
      </w:r>
      <w:r w:rsidRPr="007F1FF2">
        <w:rPr>
          <w:rFonts w:ascii="Swis721 BlkCn BT" w:hAnsi="Swis721 BlkCn BT"/>
          <w:color w:val="363435"/>
          <w:spacing w:val="28"/>
          <w:sz w:val="40"/>
          <w:szCs w:val="40"/>
        </w:rPr>
        <w:t xml:space="preserve"> </w:t>
      </w:r>
      <w:r w:rsidRPr="007F1FF2">
        <w:rPr>
          <w:rFonts w:ascii="Swis721 BlkCn BT" w:hAnsi="Swis721 BlkCn BT"/>
          <w:color w:val="363435"/>
          <w:w w:val="105"/>
          <w:sz w:val="40"/>
          <w:szCs w:val="40"/>
        </w:rPr>
        <w:t>Heater</w:t>
      </w:r>
    </w:p>
    <w:p w:rsidR="000D7E3C" w:rsidRDefault="000D7E3C">
      <w:pPr>
        <w:spacing w:before="5" w:line="200" w:lineRule="exact"/>
      </w:pPr>
    </w:p>
    <w:p w:rsidR="000D7E3C" w:rsidRDefault="007F1FF2">
      <w:pPr>
        <w:ind w:left="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Model NTV 1000 and 1200</w:t>
      </w:r>
    </w:p>
    <w:p w:rsidR="000D7E3C" w:rsidRDefault="007F1FF2">
      <w:pPr>
        <w:spacing w:line="200" w:lineRule="exact"/>
        <w:ind w:left="50"/>
        <w:rPr>
          <w:rFonts w:ascii="Arial" w:eastAsia="Arial" w:hAnsi="Arial" w:cs="Arial"/>
          <w:sz w:val="18"/>
          <w:szCs w:val="18"/>
        </w:rPr>
      </w:pPr>
      <w:r>
        <w:pict>
          <v:group id="_x0000_s1029" style="position:absolute;left:0;text-align:left;margin-left:410.25pt;margin-top:-11.45pt;width:166.05pt;height:24.3pt;z-index:-251658752;mso-position-horizontal-relative:page" coordorigin="8205,-229" coordsize="3321,486">
            <v:shape id="_x0000_s1030" style="position:absolute;left:8205;top:-229;width:3321;height:486" coordorigin="8205,-229" coordsize="3321,486" path="m8205,257r3321,l11526,-229r-3321,l8205,257xe" filled="f" strokecolor="#363435" strokeweight=".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18"/>
          <w:szCs w:val="18"/>
        </w:rPr>
        <w:t>Indoor/Outdoor</w:t>
      </w:r>
    </w:p>
    <w:p w:rsidR="000D7E3C" w:rsidRDefault="000D7E3C">
      <w:pPr>
        <w:spacing w:before="7" w:line="120" w:lineRule="exact"/>
        <w:rPr>
          <w:sz w:val="13"/>
          <w:szCs w:val="13"/>
        </w:rPr>
      </w:pPr>
    </w:p>
    <w:p w:rsidR="000D7E3C" w:rsidRDefault="007F1FF2">
      <w:pPr>
        <w:rPr>
          <w:rFonts w:ascii="Arial" w:eastAsia="Arial" w:hAnsi="Arial" w:cs="Arial"/>
          <w:sz w:val="24"/>
          <w:szCs w:val="24"/>
        </w:rPr>
        <w:sectPr w:rsidR="000D7E3C">
          <w:pgSz w:w="12240" w:h="15840"/>
          <w:pgMar w:top="360" w:right="600" w:bottom="280" w:left="960" w:header="720" w:footer="720" w:gutter="0"/>
          <w:cols w:num="2" w:space="720" w:equalWidth="0">
            <w:col w:w="6956" w:space="284"/>
            <w:col w:w="3440"/>
          </w:cols>
        </w:sectPr>
      </w:pPr>
      <w:r>
        <w:rPr>
          <w:rFonts w:ascii="Arial" w:eastAsia="Arial" w:hAnsi="Arial" w:cs="Arial"/>
          <w:b/>
          <w:i/>
          <w:color w:val="363435"/>
          <w:sz w:val="24"/>
          <w:szCs w:val="24"/>
        </w:rPr>
        <w:t>Specification</w:t>
      </w:r>
      <w:bookmarkStart w:id="0" w:name="_GoBack"/>
      <w:bookmarkEnd w:id="0"/>
    </w:p>
    <w:p w:rsidR="000D7E3C" w:rsidRDefault="000D7E3C">
      <w:pPr>
        <w:spacing w:before="10" w:line="140" w:lineRule="exact"/>
        <w:rPr>
          <w:sz w:val="15"/>
          <w:szCs w:val="15"/>
        </w:rPr>
      </w:pPr>
    </w:p>
    <w:p w:rsidR="000D7E3C" w:rsidRDefault="007F1FF2">
      <w:pPr>
        <w:spacing w:line="260" w:lineRule="auto"/>
        <w:ind w:left="120" w:right="1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heater shall be a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Laars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NeoTherm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Model NTV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</w:t>
      </w:r>
      <w:r>
        <w:rPr>
          <w:rFonts w:ascii="Arial" w:eastAsia="Arial" w:hAnsi="Arial" w:cs="Arial"/>
          <w:color w:val="363435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, rated at 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      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BTU/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hr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input and 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      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BTU/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hr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output.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heater shall mod-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ulate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10-100% of full fire.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unit(s) shall be </w:t>
      </w:r>
      <w:r>
        <w:rPr>
          <w:rFonts w:ascii="Arial" w:eastAsia="Arial" w:hAnsi="Arial" w:cs="Arial"/>
          <w:color w:val="363435"/>
          <w:sz w:val="16"/>
          <w:szCs w:val="16"/>
        </w:rPr>
        <w:t>design-certified to comply with the current edition of the Harmonized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ANSI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Z21.10.3  /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CSA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4.3 Stan-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dard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for Gas 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W</w:t>
      </w:r>
      <w:r>
        <w:rPr>
          <w:rFonts w:ascii="Arial" w:eastAsia="Arial" w:hAnsi="Arial" w:cs="Arial"/>
          <w:color w:val="363435"/>
          <w:sz w:val="16"/>
          <w:szCs w:val="16"/>
        </w:rPr>
        <w:t>ater Heaters.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unit(s) shall be designed and constructed in accordance with the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ASME Heater &amp; Pressure 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essel Code, Section IV </w:t>
      </w:r>
      <w:r>
        <w:rPr>
          <w:rFonts w:ascii="Arial" w:eastAsia="Arial" w:hAnsi="Arial" w:cs="Arial"/>
          <w:color w:val="363435"/>
          <w:sz w:val="16"/>
          <w:szCs w:val="16"/>
        </w:rPr>
        <w:t>requirements for 160 psi (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103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 maximum working pressure, and shall bear the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ASME "H" Stamp and be listed by the National Board.</w:t>
      </w:r>
    </w:p>
    <w:p w:rsidR="000D7E3C" w:rsidRDefault="000D7E3C">
      <w:pPr>
        <w:spacing w:line="140" w:lineRule="exact"/>
        <w:rPr>
          <w:sz w:val="14"/>
          <w:szCs w:val="14"/>
        </w:rPr>
      </w:pPr>
    </w:p>
    <w:p w:rsidR="000D7E3C" w:rsidRDefault="007F1FF2">
      <w:pPr>
        <w:spacing w:line="260" w:lineRule="auto"/>
        <w:ind w:left="120" w:right="117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heater shall be listed with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AHRI (Air Conditioning, Heating and Refrigeration Institute).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heater shall have a mini</w:t>
      </w:r>
      <w:r>
        <w:rPr>
          <w:rFonts w:ascii="Arial" w:eastAsia="Arial" w:hAnsi="Arial" w:cs="Arial"/>
          <w:color w:val="363435"/>
          <w:sz w:val="16"/>
          <w:szCs w:val="16"/>
        </w:rPr>
        <w:t>mum thermal efficiency of 95.0%.</w:t>
      </w:r>
    </w:p>
    <w:p w:rsidR="000D7E3C" w:rsidRDefault="000D7E3C">
      <w:pPr>
        <w:spacing w:line="140" w:lineRule="exact"/>
        <w:rPr>
          <w:sz w:val="14"/>
          <w:szCs w:val="14"/>
        </w:rPr>
      </w:pPr>
    </w:p>
    <w:p w:rsidR="000D7E3C" w:rsidRDefault="007F1FF2">
      <w:pPr>
        <w:spacing w:line="443" w:lineRule="auto"/>
        <w:ind w:left="120" w:right="19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unit(s) shall be constructed to comply with the efficiency requirements of the latest edition of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ASHRAE Standard 90.1. The heater shall be certified for placement indoors and outdoors, where freezing conditions do not </w:t>
      </w:r>
      <w:r>
        <w:rPr>
          <w:rFonts w:ascii="Arial" w:eastAsia="Arial" w:hAnsi="Arial" w:cs="Arial"/>
          <w:color w:val="363435"/>
          <w:sz w:val="16"/>
          <w:szCs w:val="16"/>
        </w:rPr>
        <w:t>exist.</w:t>
      </w:r>
    </w:p>
    <w:p w:rsidR="000D7E3C" w:rsidRDefault="007F1FF2">
      <w:pPr>
        <w:spacing w:before="4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heater shall be equipped with an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ASME certified pressure relief valve set at 125psi (861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). Optional pressure relief valves with settings of</w:t>
      </w:r>
    </w:p>
    <w:p w:rsidR="000D7E3C" w:rsidRDefault="007F1FF2">
      <w:pPr>
        <w:spacing w:before="16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30psi (207kPa),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50psi (345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, 60psi (413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), 75psi (517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) or 150psi (1034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 shall be avail</w:t>
      </w:r>
      <w:r>
        <w:rPr>
          <w:rFonts w:ascii="Arial" w:eastAsia="Arial" w:hAnsi="Arial" w:cs="Arial"/>
          <w:color w:val="363435"/>
          <w:sz w:val="16"/>
          <w:szCs w:val="16"/>
        </w:rPr>
        <w:t>able.</w:t>
      </w:r>
    </w:p>
    <w:p w:rsidR="000D7E3C" w:rsidRDefault="000D7E3C">
      <w:pPr>
        <w:spacing w:before="6" w:line="140" w:lineRule="exact"/>
        <w:rPr>
          <w:sz w:val="15"/>
          <w:szCs w:val="15"/>
        </w:rPr>
      </w:pPr>
    </w:p>
    <w:p w:rsidR="000D7E3C" w:rsidRDefault="007F1FF2">
      <w:pPr>
        <w:spacing w:line="260" w:lineRule="auto"/>
        <w:ind w:left="120" w:right="32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water tube heat exchanger shall be stainless steel, rated for 160 psi (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103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 working pressure.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heat exchanger shall be a low water volume design, welded construction, with no gaskets,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o-rings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or bolts in the heade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heater shall be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fully condensing design with built-in con-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densate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drain and trap.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heat exchanger shall have a limited five-year warrant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0D7E3C" w:rsidRDefault="000D7E3C">
      <w:pPr>
        <w:spacing w:line="140" w:lineRule="exact"/>
        <w:rPr>
          <w:sz w:val="14"/>
          <w:szCs w:val="14"/>
        </w:rPr>
      </w:pPr>
    </w:p>
    <w:p w:rsidR="000D7E3C" w:rsidRDefault="007F1FF2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Each heater shall be fully test fired, (with wate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gas, and venting connected), and all safety components tested, at the factor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0D7E3C" w:rsidRDefault="000D7E3C">
      <w:pPr>
        <w:spacing w:before="6" w:line="140" w:lineRule="exact"/>
        <w:rPr>
          <w:sz w:val="15"/>
          <w:szCs w:val="15"/>
        </w:rPr>
      </w:pPr>
    </w:p>
    <w:p w:rsidR="000D7E3C" w:rsidRDefault="007F1FF2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heater shall be sealed combustion.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heater jacket shall be a unitized shell finished with acrylic thermo-set paint baked at not less than</w:t>
      </w:r>
    </w:p>
    <w:p w:rsidR="000D7E3C" w:rsidRDefault="007F1FF2">
      <w:pPr>
        <w:spacing w:before="16" w:line="260" w:lineRule="auto"/>
        <w:ind w:left="120" w:right="527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325°F (163°C).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frame shall be constructed of galvanized steel for strength and protection. Chamber shal</w:t>
      </w:r>
      <w:r>
        <w:rPr>
          <w:rFonts w:ascii="Arial" w:eastAsia="Arial" w:hAnsi="Arial" w:cs="Arial"/>
          <w:color w:val="363435"/>
          <w:sz w:val="16"/>
          <w:szCs w:val="16"/>
        </w:rPr>
        <w:t>l include a sight glass for viewing flame. Heater sides and back shall be certified for zero clearance to combustible surfaces.</w:t>
      </w:r>
    </w:p>
    <w:p w:rsidR="000D7E3C" w:rsidRDefault="000D7E3C">
      <w:pPr>
        <w:spacing w:line="140" w:lineRule="exact"/>
        <w:rPr>
          <w:sz w:val="14"/>
          <w:szCs w:val="14"/>
        </w:rPr>
      </w:pPr>
    </w:p>
    <w:p w:rsidR="000D7E3C" w:rsidRDefault="007F1FF2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Heater shall operate on 4-13" </w:t>
      </w:r>
      <w:proofErr w:type="spellStart"/>
      <w:proofErr w:type="gramStart"/>
      <w:r>
        <w:rPr>
          <w:rFonts w:ascii="Arial" w:eastAsia="Arial" w:hAnsi="Arial" w:cs="Arial"/>
          <w:color w:val="363435"/>
          <w:spacing w:val="-8"/>
          <w:sz w:val="16"/>
          <w:szCs w:val="16"/>
        </w:rPr>
        <w:t>w</w:t>
      </w:r>
      <w:r>
        <w:rPr>
          <w:rFonts w:ascii="Arial" w:eastAsia="Arial" w:hAnsi="Arial" w:cs="Arial"/>
          <w:color w:val="363435"/>
          <w:sz w:val="16"/>
          <w:szCs w:val="16"/>
        </w:rPr>
        <w:t>.c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>.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gas pressure, and shall need no component changes to operate at high altitude, up to 10,000 </w:t>
      </w:r>
      <w:r>
        <w:rPr>
          <w:rFonts w:ascii="Arial" w:eastAsia="Arial" w:hAnsi="Arial" w:cs="Arial"/>
          <w:color w:val="363435"/>
          <w:sz w:val="16"/>
          <w:szCs w:val="16"/>
        </w:rPr>
        <w:t>feet.</w:t>
      </w:r>
    </w:p>
    <w:p w:rsidR="000D7E3C" w:rsidRDefault="000D7E3C">
      <w:pPr>
        <w:spacing w:before="6" w:line="140" w:lineRule="exact"/>
        <w:rPr>
          <w:sz w:val="15"/>
          <w:szCs w:val="15"/>
        </w:rPr>
      </w:pPr>
    </w:p>
    <w:p w:rsidR="000D7E3C" w:rsidRDefault="007F1FF2">
      <w:pPr>
        <w:spacing w:line="260" w:lineRule="auto"/>
        <w:ind w:left="120" w:right="3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heater shall use a premix burner with a stainless steel woven metal fiber wrap, and a negative pressure gas valve to burn cleanl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, with NOx emissions not exceeding 10ppm.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heater shall meet the emissions requirements of SCAQMD 2012.</w:t>
      </w:r>
    </w:p>
    <w:p w:rsidR="000D7E3C" w:rsidRDefault="000D7E3C">
      <w:pPr>
        <w:spacing w:line="140" w:lineRule="exact"/>
        <w:rPr>
          <w:sz w:val="14"/>
          <w:szCs w:val="14"/>
        </w:rPr>
      </w:pPr>
    </w:p>
    <w:p w:rsidR="000D7E3C" w:rsidRDefault="007F1FF2">
      <w:pPr>
        <w:spacing w:line="260" w:lineRule="auto"/>
        <w:ind w:left="120" w:right="15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heater shall be designed for vertical or horizontal Category IV venting, up to 100 equivalent feet, with 6" diameter PVC, CPVC,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polyproylene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or stainless steel vent material.</w:t>
      </w:r>
    </w:p>
    <w:p w:rsidR="000D7E3C" w:rsidRDefault="007F1FF2">
      <w:pPr>
        <w:spacing w:before="18" w:line="340" w:lineRule="exact"/>
        <w:ind w:left="120" w:right="12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Air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may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taken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from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room,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ducted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directly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heater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using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up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100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equivalent</w:t>
      </w:r>
      <w:r>
        <w:rPr>
          <w:rFonts w:ascii="Arial" w:eastAsia="Arial" w:hAnsi="Arial" w:cs="Arial"/>
          <w:color w:val="363435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feet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6"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diameter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of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ABS,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PVC,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CPVC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galvanized</w:t>
      </w:r>
      <w:r>
        <w:rPr>
          <w:rFonts w:ascii="Arial" w:eastAsia="Arial" w:hAnsi="Arial" w:cs="Arial"/>
          <w:color w:val="363435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pipe. The heater shall be a trio heat exchanger design, with two controls and two burners.  One control shall be designated as the primary control, and</w:t>
      </w:r>
    </w:p>
    <w:p w:rsidR="000D7E3C" w:rsidRDefault="007F1FF2">
      <w:pPr>
        <w:spacing w:line="160" w:lineRule="exact"/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shall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operate the other control on the </w:t>
      </w:r>
      <w:r>
        <w:rPr>
          <w:rFonts w:ascii="Arial" w:eastAsia="Arial" w:hAnsi="Arial" w:cs="Arial"/>
          <w:color w:val="363435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such that the user only makes changes to one control on the heate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0D7E3C" w:rsidRDefault="000D7E3C">
      <w:pPr>
        <w:spacing w:before="6" w:line="140" w:lineRule="exact"/>
        <w:rPr>
          <w:sz w:val="15"/>
          <w:szCs w:val="15"/>
        </w:rPr>
      </w:pPr>
    </w:p>
    <w:p w:rsidR="000D7E3C" w:rsidRDefault="007F1FF2">
      <w:pPr>
        <w:spacing w:line="260" w:lineRule="auto"/>
        <w:ind w:left="120" w:right="2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heater control shall be an integrated electronic PID temperature and ignition control with large touchscreen and color display and shall control the heater operation and firin</w:t>
      </w:r>
      <w:r>
        <w:rPr>
          <w:rFonts w:ascii="Arial" w:eastAsia="Arial" w:hAnsi="Arial" w:cs="Arial"/>
          <w:color w:val="363435"/>
          <w:sz w:val="16"/>
          <w:szCs w:val="16"/>
        </w:rPr>
        <w:t>g rate.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heater display shall be visible without the removal of any jacket panels or control panels.</w:t>
      </w:r>
    </w:p>
    <w:p w:rsidR="000D7E3C" w:rsidRDefault="000D7E3C">
      <w:pPr>
        <w:spacing w:line="140" w:lineRule="exact"/>
        <w:rPr>
          <w:sz w:val="14"/>
          <w:szCs w:val="14"/>
        </w:rPr>
      </w:pPr>
    </w:p>
    <w:p w:rsidR="000D7E3C" w:rsidRDefault="007F1FF2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have the ability to control the domestic water pump, with a time delay and exercise feature.</w:t>
      </w:r>
    </w:p>
    <w:p w:rsidR="000D7E3C" w:rsidRDefault="000D7E3C">
      <w:pPr>
        <w:spacing w:before="6" w:line="140" w:lineRule="exact"/>
        <w:rPr>
          <w:sz w:val="15"/>
          <w:szCs w:val="15"/>
        </w:rPr>
      </w:pPr>
    </w:p>
    <w:p w:rsidR="000D7E3C" w:rsidRDefault="007F1FF2">
      <w:pPr>
        <w:spacing w:line="260" w:lineRule="auto"/>
        <w:ind w:left="120" w:right="1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easily allow the user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to force the heater into minimum or maximum firing rate, for setup and diagnostic purposes, and shall have a cleaning mode that allows the user to wipe the screen without activating any functions from the touchscreen.</w:t>
      </w:r>
    </w:p>
    <w:p w:rsidR="000D7E3C" w:rsidRDefault="000D7E3C">
      <w:pPr>
        <w:spacing w:line="140" w:lineRule="exact"/>
        <w:rPr>
          <w:sz w:val="14"/>
          <w:szCs w:val="14"/>
        </w:rPr>
      </w:pPr>
    </w:p>
    <w:p w:rsidR="000D7E3C" w:rsidRDefault="007F1FF2">
      <w:pPr>
        <w:spacing w:line="260" w:lineRule="auto"/>
        <w:ind w:left="120" w:right="3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have dry alarm con</w:t>
      </w:r>
      <w:r>
        <w:rPr>
          <w:rFonts w:ascii="Arial" w:eastAsia="Arial" w:hAnsi="Arial" w:cs="Arial"/>
          <w:color w:val="363435"/>
          <w:sz w:val="16"/>
          <w:szCs w:val="16"/>
        </w:rPr>
        <w:t>tacts for ignition failure.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shall monitor flue gas temperature and shall stop the heater from firing if temperature is excessive.</w:t>
      </w:r>
    </w:p>
    <w:p w:rsidR="000D7E3C" w:rsidRDefault="000D7E3C">
      <w:pPr>
        <w:spacing w:line="140" w:lineRule="exact"/>
        <w:rPr>
          <w:sz w:val="14"/>
          <w:szCs w:val="14"/>
        </w:rPr>
      </w:pPr>
    </w:p>
    <w:p w:rsidR="000D7E3C" w:rsidRDefault="007F1FF2">
      <w:pPr>
        <w:spacing w:line="260" w:lineRule="auto"/>
        <w:ind w:left="120" w:right="1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Allowable control adjustments shall include: heater temperature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; domestic water temperature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; au</w:t>
      </w:r>
      <w:r>
        <w:rPr>
          <w:rFonts w:ascii="Arial" w:eastAsia="Arial" w:hAnsi="Arial" w:cs="Arial"/>
          <w:color w:val="363435"/>
          <w:sz w:val="16"/>
          <w:szCs w:val="16"/>
        </w:rPr>
        <w:t>tomatic high limit: °F or °C di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- play; DHW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for time of day input; DHW PID gain parameters; manual firing rate control; pump delay time; pump exercise interval; automatic remote signal detection; anti-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shortcycle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feature enable/disable.</w:t>
      </w:r>
    </w:p>
    <w:p w:rsidR="000D7E3C" w:rsidRDefault="000D7E3C">
      <w:pPr>
        <w:spacing w:line="140" w:lineRule="exact"/>
        <w:rPr>
          <w:sz w:val="14"/>
          <w:szCs w:val="14"/>
        </w:rPr>
      </w:pPr>
    </w:p>
    <w:p w:rsidR="000D7E3C" w:rsidRDefault="007F1FF2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</w:t>
      </w:r>
      <w:r>
        <w:rPr>
          <w:rFonts w:ascii="Arial" w:eastAsia="Arial" w:hAnsi="Arial" w:cs="Arial"/>
          <w:color w:val="363435"/>
          <w:sz w:val="16"/>
          <w:szCs w:val="16"/>
        </w:rPr>
        <w:t>control shall have installer-level password, and verification feature to ensure that safety-related parameters are not altered by mistake.</w:t>
      </w:r>
    </w:p>
    <w:p w:rsidR="000D7E3C" w:rsidRDefault="000D7E3C">
      <w:pPr>
        <w:spacing w:before="6" w:line="140" w:lineRule="exact"/>
        <w:rPr>
          <w:sz w:val="15"/>
          <w:szCs w:val="15"/>
        </w:rPr>
      </w:pPr>
    </w:p>
    <w:p w:rsidR="000D7E3C" w:rsidRDefault="007F1FF2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control shall be able to cascade and lead-lag with other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NeoTherm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LC controllers, for a total of four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NeoTherm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L</w:t>
      </w:r>
      <w:r>
        <w:rPr>
          <w:rFonts w:ascii="Arial" w:eastAsia="Arial" w:hAnsi="Arial" w:cs="Arial"/>
          <w:color w:val="363435"/>
          <w:sz w:val="16"/>
          <w:szCs w:val="16"/>
        </w:rPr>
        <w:t>C heaters, without additional</w:t>
      </w:r>
    </w:p>
    <w:p w:rsidR="000D7E3C" w:rsidRDefault="007F1FF2">
      <w:pPr>
        <w:spacing w:before="16"/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system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controllers.</w:t>
      </w:r>
    </w:p>
    <w:p w:rsidR="000D7E3C" w:rsidRDefault="000D7E3C">
      <w:pPr>
        <w:spacing w:before="6" w:line="140" w:lineRule="exact"/>
        <w:rPr>
          <w:sz w:val="15"/>
          <w:szCs w:val="15"/>
        </w:rPr>
      </w:pPr>
    </w:p>
    <w:p w:rsidR="000D7E3C" w:rsidRDefault="007F1FF2">
      <w:pPr>
        <w:spacing w:line="260" w:lineRule="auto"/>
        <w:ind w:left="120" w:right="15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burners shall be controlled to keep each one in the lowest firing rate possible, based on system demand, to maximize efficienc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  For example, in multiple heater systems, the master control shall choos</w:t>
      </w:r>
      <w:r>
        <w:rPr>
          <w:rFonts w:ascii="Arial" w:eastAsia="Arial" w:hAnsi="Arial" w:cs="Arial"/>
          <w:color w:val="363435"/>
          <w:sz w:val="16"/>
          <w:szCs w:val="16"/>
        </w:rPr>
        <w:t>e to bring on all heaters at low firing rates, instead of one heater at a high rate, to meet the system needs.</w:t>
      </w:r>
    </w:p>
    <w:p w:rsidR="000D7E3C" w:rsidRDefault="000D7E3C">
      <w:pPr>
        <w:spacing w:before="19" w:line="280" w:lineRule="exact"/>
        <w:rPr>
          <w:sz w:val="28"/>
          <w:szCs w:val="28"/>
        </w:rPr>
      </w:pPr>
    </w:p>
    <w:p w:rsidR="000D7E3C" w:rsidRDefault="007F1FF2">
      <w:pPr>
        <w:spacing w:before="37"/>
        <w:ind w:right="120"/>
        <w:jc w:val="right"/>
        <w:rPr>
          <w:rFonts w:ascii="Arial" w:eastAsia="Arial" w:hAnsi="Arial" w:cs="Arial"/>
          <w:sz w:val="18"/>
          <w:szCs w:val="18"/>
        </w:rPr>
        <w:sectPr w:rsidR="000D7E3C">
          <w:type w:val="continuous"/>
          <w:pgSz w:w="12240" w:h="15840"/>
          <w:pgMar w:top="360" w:right="600" w:bottom="280" w:left="96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i/>
          <w:color w:val="363435"/>
          <w:sz w:val="18"/>
          <w:szCs w:val="18"/>
        </w:rPr>
        <w:t>continued</w:t>
      </w:r>
      <w:proofErr w:type="gramEnd"/>
      <w:r>
        <w:rPr>
          <w:rFonts w:ascii="Arial" w:eastAsia="Arial" w:hAnsi="Arial" w:cs="Arial"/>
          <w:i/>
          <w:color w:val="363435"/>
          <w:sz w:val="18"/>
          <w:szCs w:val="18"/>
        </w:rPr>
        <w:t xml:space="preserve"> &gt;&gt;</w:t>
      </w:r>
    </w:p>
    <w:p w:rsidR="000D7E3C" w:rsidRDefault="007F1FF2">
      <w:pPr>
        <w:spacing w:before="86" w:line="260" w:lineRule="auto"/>
        <w:ind w:left="120" w:right="2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lastRenderedPageBreak/>
        <w:t>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control that is chosen as master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in  a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system with multiple controllers shall display an icon of each of the controls </w:t>
      </w:r>
      <w:r>
        <w:rPr>
          <w:rFonts w:ascii="Arial" w:eastAsia="Arial" w:hAnsi="Arial" w:cs="Arial"/>
          <w:color w:val="363435"/>
          <w:sz w:val="16"/>
          <w:szCs w:val="16"/>
        </w:rPr>
        <w:t>that it is controlling.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color of the icon shall indicate if the control is in normal operation, in lockout, in standby mode, in a hold state, or if there is a communication erro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.  In addition to adjustable parameters, the master display shall also be </w:t>
      </w:r>
      <w:r>
        <w:rPr>
          <w:rFonts w:ascii="Arial" w:eastAsia="Arial" w:hAnsi="Arial" w:cs="Arial"/>
          <w:color w:val="363435"/>
          <w:sz w:val="16"/>
          <w:szCs w:val="16"/>
        </w:rPr>
        <w:t>able to show information about the following for each heater it is monitoring:</w:t>
      </w:r>
    </w:p>
    <w:p w:rsidR="000D7E3C" w:rsidRDefault="007F1FF2">
      <w:pPr>
        <w:spacing w:before="60"/>
        <w:ind w:left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domestic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hot water</w:t>
      </w:r>
    </w:p>
    <w:p w:rsidR="000D7E3C" w:rsidRDefault="007F1FF2">
      <w:pPr>
        <w:spacing w:before="76"/>
        <w:ind w:left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burner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control</w:t>
      </w:r>
    </w:p>
    <w:p w:rsidR="000D7E3C" w:rsidRDefault="007F1FF2">
      <w:pPr>
        <w:spacing w:before="76"/>
        <w:ind w:left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demand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and modulation</w:t>
      </w:r>
    </w:p>
    <w:p w:rsidR="000D7E3C" w:rsidRDefault="007F1FF2">
      <w:pPr>
        <w:spacing w:before="76"/>
        <w:ind w:left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inlet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temperature</w:t>
      </w:r>
    </w:p>
    <w:p w:rsidR="000D7E3C" w:rsidRDefault="007F1FF2">
      <w:pPr>
        <w:spacing w:before="76"/>
        <w:ind w:left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fan</w:t>
      </w:r>
      <w:proofErr w:type="gramEnd"/>
    </w:p>
    <w:p w:rsidR="000D7E3C" w:rsidRDefault="007F1FF2">
      <w:pPr>
        <w:spacing w:before="76"/>
        <w:ind w:left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domestic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water pump</w:t>
      </w:r>
    </w:p>
    <w:p w:rsidR="000D7E3C" w:rsidRDefault="007F1FF2">
      <w:pPr>
        <w:spacing w:before="76"/>
        <w:ind w:left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flame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detection</w:t>
      </w:r>
    </w:p>
    <w:p w:rsidR="000D7E3C" w:rsidRDefault="007F1FF2">
      <w:pPr>
        <w:spacing w:before="76"/>
        <w:ind w:left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statistics</w:t>
      </w:r>
      <w:proofErr w:type="gramEnd"/>
    </w:p>
    <w:p w:rsidR="000D7E3C" w:rsidRDefault="007F1FF2">
      <w:pPr>
        <w:spacing w:before="76"/>
        <w:ind w:left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stack limit</w:t>
      </w:r>
    </w:p>
    <w:p w:rsidR="000D7E3C" w:rsidRDefault="000D7E3C">
      <w:pPr>
        <w:spacing w:before="6" w:line="140" w:lineRule="exact"/>
        <w:rPr>
          <w:sz w:val="15"/>
          <w:szCs w:val="15"/>
        </w:rPr>
      </w:pPr>
    </w:p>
    <w:p w:rsidR="000D7E3C" w:rsidRDefault="007F1FF2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control shall </w:t>
      </w:r>
      <w:r>
        <w:rPr>
          <w:rFonts w:ascii="Arial" w:eastAsia="Arial" w:hAnsi="Arial" w:cs="Arial"/>
          <w:color w:val="363435"/>
          <w:sz w:val="16"/>
          <w:szCs w:val="16"/>
        </w:rPr>
        <w:t>graphically depict the firing rate of each burner in the heate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and/or each burner in system, if the controller is the master of other</w:t>
      </w:r>
    </w:p>
    <w:p w:rsidR="000D7E3C" w:rsidRDefault="007F1FF2">
      <w:pPr>
        <w:spacing w:before="16"/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NTV LC heaters in a multiple heater system.</w:t>
      </w:r>
      <w:proofErr w:type="gramEnd"/>
    </w:p>
    <w:p w:rsidR="000D7E3C" w:rsidRDefault="000D7E3C">
      <w:pPr>
        <w:spacing w:before="6" w:line="140" w:lineRule="exact"/>
        <w:rPr>
          <w:sz w:val="15"/>
          <w:szCs w:val="15"/>
        </w:rPr>
      </w:pPr>
    </w:p>
    <w:p w:rsidR="000D7E3C" w:rsidRDefault="007F1FF2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have the ability to accept a 4-20mA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or 0-10VDC input conn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ection from an external control or building automation system, to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mod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u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-</w:t>
      </w:r>
    </w:p>
    <w:p w:rsidR="000D7E3C" w:rsidRDefault="007F1FF2">
      <w:pPr>
        <w:spacing w:before="16"/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late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the flame.</w:t>
      </w:r>
    </w:p>
    <w:p w:rsidR="000D7E3C" w:rsidRDefault="000D7E3C">
      <w:pPr>
        <w:spacing w:before="6" w:line="140" w:lineRule="exact"/>
        <w:rPr>
          <w:sz w:val="15"/>
          <w:szCs w:val="15"/>
        </w:rPr>
      </w:pPr>
    </w:p>
    <w:p w:rsidR="000D7E3C" w:rsidRDefault="007F1FF2">
      <w:pPr>
        <w:spacing w:line="260" w:lineRule="auto"/>
        <w:ind w:left="120" w:right="29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controller shall be able to send information through a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modbus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connection, including (but not limited to) inlet and outlet water temperatures, stack temperature, DH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W temperature, status of sensors, fan speed,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, remote control input, burner status, lockout codes, alarm reasons, domestic water pump status.</w:t>
      </w:r>
    </w:p>
    <w:p w:rsidR="000D7E3C" w:rsidRDefault="000D7E3C">
      <w:pPr>
        <w:spacing w:line="140" w:lineRule="exact"/>
        <w:rPr>
          <w:sz w:val="14"/>
          <w:szCs w:val="14"/>
        </w:rPr>
      </w:pPr>
    </w:p>
    <w:p w:rsidR="000D7E3C" w:rsidRDefault="007F1FF2">
      <w:pPr>
        <w:spacing w:line="260" w:lineRule="auto"/>
        <w:ind w:left="120" w:righ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Control diagnostics shall include, at a minimum, the following: ignition failure, grounded flame rod, sa</w:t>
      </w:r>
      <w:r>
        <w:rPr>
          <w:rFonts w:ascii="Arial" w:eastAsia="Arial" w:hAnsi="Arial" w:cs="Arial"/>
          <w:color w:val="363435"/>
          <w:sz w:val="16"/>
          <w:szCs w:val="16"/>
        </w:rPr>
        <w:t>fety chain interrupt, heater high limit excee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d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-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ed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, domestic water high limit exceeded, temperature rise limit exceeded, stack limit exceeded, pressure sensor fault, combustion pressure fault, blocked air intake, sensor errors (open or shorted), 24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AC volt</w:t>
      </w:r>
      <w:r>
        <w:rPr>
          <w:rFonts w:ascii="Arial" w:eastAsia="Arial" w:hAnsi="Arial" w:cs="Arial"/>
          <w:color w:val="363435"/>
          <w:sz w:val="16"/>
          <w:szCs w:val="16"/>
        </w:rPr>
        <w:t>age low or high, modulation fault, pump fault,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AC input phases reversed, and fan speed proving rate failure.</w:t>
      </w:r>
    </w:p>
    <w:p w:rsidR="000D7E3C" w:rsidRDefault="000D7E3C">
      <w:pPr>
        <w:spacing w:line="140" w:lineRule="exact"/>
        <w:rPr>
          <w:sz w:val="14"/>
          <w:szCs w:val="14"/>
        </w:rPr>
      </w:pPr>
    </w:p>
    <w:p w:rsidR="000D7E3C" w:rsidRDefault="007F1FF2">
      <w:pPr>
        <w:spacing w:line="260" w:lineRule="auto"/>
        <w:ind w:left="120" w:right="8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have a clock with a battery backup and will allow the user to access the burner run time, and cycle counts for the burner and DH</w:t>
      </w:r>
      <w:r>
        <w:rPr>
          <w:rFonts w:ascii="Arial" w:eastAsia="Arial" w:hAnsi="Arial" w:cs="Arial"/>
          <w:color w:val="363435"/>
          <w:sz w:val="16"/>
          <w:szCs w:val="16"/>
        </w:rPr>
        <w:t>W pump.</w:t>
      </w:r>
    </w:p>
    <w:p w:rsidR="000D7E3C" w:rsidRDefault="000D7E3C">
      <w:pPr>
        <w:spacing w:line="140" w:lineRule="exact"/>
        <w:rPr>
          <w:sz w:val="14"/>
          <w:szCs w:val="14"/>
        </w:rPr>
      </w:pPr>
    </w:p>
    <w:p w:rsidR="000D7E3C" w:rsidRDefault="007F1FF2">
      <w:pPr>
        <w:spacing w:line="260" w:lineRule="auto"/>
        <w:ind w:left="120" w:right="8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di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363435"/>
          <w:sz w:val="16"/>
          <w:szCs w:val="16"/>
        </w:rPr>
        <w:t>ferentiate between a lockout, a hold, or an alert.  If an issue occurs, the system will display a brief description of the issue on the control screen.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user shall be able to tap the display to be presented with a more deta</w:t>
      </w:r>
      <w:r>
        <w:rPr>
          <w:rFonts w:ascii="Arial" w:eastAsia="Arial" w:hAnsi="Arial" w:cs="Arial"/>
          <w:color w:val="363435"/>
          <w:sz w:val="16"/>
          <w:szCs w:val="16"/>
        </w:rPr>
        <w:t>iled explanation of the issue.</w:t>
      </w:r>
    </w:p>
    <w:p w:rsidR="000D7E3C" w:rsidRDefault="000D7E3C">
      <w:pPr>
        <w:spacing w:before="1" w:line="140" w:lineRule="exact"/>
        <w:rPr>
          <w:sz w:val="14"/>
          <w:szCs w:val="14"/>
        </w:rPr>
      </w:pPr>
    </w:p>
    <w:p w:rsidR="000D7E3C" w:rsidRDefault="000D7E3C">
      <w:pPr>
        <w:spacing w:line="200" w:lineRule="exact"/>
        <w:sectPr w:rsidR="000D7E3C">
          <w:pgSz w:w="12240" w:h="15840"/>
          <w:pgMar w:top="360" w:right="980" w:bottom="280" w:left="600" w:header="720" w:footer="720" w:gutter="0"/>
          <w:cols w:space="720"/>
        </w:sectPr>
      </w:pPr>
    </w:p>
    <w:p w:rsidR="000D7E3C" w:rsidRDefault="007F1FF2">
      <w:pPr>
        <w:spacing w:before="39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color w:val="363435"/>
          <w:sz w:val="16"/>
          <w:szCs w:val="16"/>
        </w:rPr>
        <w:lastRenderedPageBreak/>
        <w:t>Standard features shall include:</w:t>
      </w:r>
    </w:p>
    <w:p w:rsidR="000D7E3C" w:rsidRDefault="007F1FF2">
      <w:pPr>
        <w:spacing w:before="96"/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High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condensing efficiency</w:t>
      </w:r>
    </w:p>
    <w:p w:rsidR="000D7E3C" w:rsidRDefault="007F1FF2">
      <w:pPr>
        <w:spacing w:before="96" w:line="260" w:lineRule="auto"/>
        <w:ind w:left="300" w:right="-28" w:hanging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Modulation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down to 10% of full fire (10:1 turndown)</w:t>
      </w:r>
    </w:p>
    <w:p w:rsidR="000D7E3C" w:rsidRDefault="007F1FF2">
      <w:pPr>
        <w:spacing w:before="80"/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Sealed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combustion chamber</w:t>
      </w:r>
    </w:p>
    <w:p w:rsidR="000D7E3C" w:rsidRDefault="007F1FF2">
      <w:pPr>
        <w:spacing w:before="96"/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Pre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>-mix stainless steel burner</w:t>
      </w:r>
    </w:p>
    <w:p w:rsidR="000D7E3C" w:rsidRDefault="007F1FF2">
      <w:pPr>
        <w:spacing w:before="96" w:line="260" w:lineRule="auto"/>
        <w:ind w:left="300" w:right="-1" w:hanging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Low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NOx system exceeds the </w:t>
      </w:r>
      <w:r>
        <w:rPr>
          <w:rFonts w:ascii="Arial" w:eastAsia="Arial" w:hAnsi="Arial" w:cs="Arial"/>
          <w:color w:val="363435"/>
          <w:sz w:val="16"/>
          <w:szCs w:val="16"/>
        </w:rPr>
        <w:t>most stringent regulations for air quality - less than 10ppm NOx</w:t>
      </w:r>
    </w:p>
    <w:p w:rsidR="000D7E3C" w:rsidRDefault="007F1FF2">
      <w:pPr>
        <w:spacing w:before="80"/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Horizontal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or vertical direct vent</w:t>
      </w:r>
    </w:p>
    <w:p w:rsidR="000D7E3C" w:rsidRDefault="007F1FF2">
      <w:pPr>
        <w:spacing w:before="96"/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Horizontal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vent and air terminals</w:t>
      </w:r>
    </w:p>
    <w:p w:rsidR="000D7E3C" w:rsidRDefault="007F1FF2">
      <w:pPr>
        <w:spacing w:before="96"/>
        <w:ind w:left="1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ent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and air pipe lengths of up to  100</w:t>
      </w:r>
    </w:p>
    <w:p w:rsidR="000D7E3C" w:rsidRDefault="007F1FF2">
      <w:pPr>
        <w:spacing w:before="16"/>
        <w:ind w:left="268" w:right="1284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equivalent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feet (each)</w:t>
      </w:r>
    </w:p>
    <w:p w:rsidR="000D7E3C" w:rsidRDefault="007F1FF2">
      <w:pPr>
        <w:spacing w:before="96"/>
        <w:ind w:left="120"/>
        <w:rPr>
          <w:rFonts w:ascii="Arial" w:eastAsia="Arial" w:hAnsi="Arial" w:cs="Arial"/>
          <w:sz w:val="16"/>
          <w:szCs w:val="16"/>
        </w:rPr>
      </w:pPr>
      <w:r>
        <w:pict>
          <v:group id="_x0000_s1027" style="position:absolute;left:0;text-align:left;margin-left:35pt;margin-top:715.5pt;width:522.5pt;height:0;z-index:-251657728;mso-position-horizontal-relative:page;mso-position-vertical-relative:page" coordorigin="700,14310" coordsize="10450,0">
            <v:shape id="_x0000_s1028" style="position:absolute;left:700;top:14310;width:10450;height:0" coordorigin="700,14310" coordsize="10450,0" path="m700,14310r10450,e" filled="f" strokecolor="#363435" strokeweight="1pt">
              <v:path arrowok="t"/>
            </v:shape>
            <w10:wrap anchorx="page" anchory="page"/>
          </v:group>
        </w:pic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Built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>-in condensate trap</w:t>
      </w:r>
    </w:p>
    <w:p w:rsidR="000D7E3C" w:rsidRDefault="007F1FF2">
      <w:pPr>
        <w:spacing w:before="10" w:line="100" w:lineRule="exact"/>
        <w:rPr>
          <w:sz w:val="11"/>
          <w:szCs w:val="11"/>
        </w:rPr>
      </w:pPr>
      <w:r>
        <w:br w:type="column"/>
      </w:r>
    </w:p>
    <w:p w:rsidR="000D7E3C" w:rsidRDefault="000D7E3C">
      <w:pPr>
        <w:spacing w:line="200" w:lineRule="exact"/>
      </w:pPr>
    </w:p>
    <w:p w:rsidR="000D7E3C" w:rsidRDefault="007F1FF2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ent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temperature cuto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363435"/>
          <w:sz w:val="16"/>
          <w:szCs w:val="16"/>
        </w:rPr>
        <w:t>f feature</w:t>
      </w:r>
    </w:p>
    <w:p w:rsidR="000D7E3C" w:rsidRDefault="007F1FF2">
      <w:pPr>
        <w:spacing w:before="9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Direct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spark ignition system</w:t>
      </w:r>
    </w:p>
    <w:p w:rsidR="000D7E3C" w:rsidRDefault="007F1FF2">
      <w:pPr>
        <w:spacing w:before="9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Sensor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for domestic water tank</w:t>
      </w:r>
    </w:p>
    <w:p w:rsidR="000D7E3C" w:rsidRDefault="007F1FF2">
      <w:pPr>
        <w:spacing w:before="96" w:line="260" w:lineRule="auto"/>
        <w:ind w:left="180" w:right="-28" w:hanging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Stainless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steel heat exchanger with welded construction (no gaskets)</w:t>
      </w:r>
    </w:p>
    <w:p w:rsidR="000D7E3C" w:rsidRDefault="007F1FF2">
      <w:pPr>
        <w:spacing w:before="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160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psi maximum working pressure</w:t>
      </w:r>
    </w:p>
    <w:p w:rsidR="000D7E3C" w:rsidRDefault="007F1FF2">
      <w:pPr>
        <w:spacing w:before="9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ASME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"H" stamp</w:t>
      </w:r>
    </w:p>
    <w:p w:rsidR="000D7E3C" w:rsidRDefault="007F1FF2">
      <w:pPr>
        <w:spacing w:before="96" w:line="260" w:lineRule="auto"/>
        <w:ind w:left="180" w:right="213" w:hanging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125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psi (861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ASME rated </w:t>
      </w:r>
      <w:r>
        <w:rPr>
          <w:rFonts w:ascii="Arial" w:eastAsia="Arial" w:hAnsi="Arial" w:cs="Arial"/>
          <w:color w:val="363435"/>
          <w:sz w:val="16"/>
          <w:szCs w:val="16"/>
        </w:rPr>
        <w:t>pressure relief valve</w:t>
      </w:r>
    </w:p>
    <w:p w:rsidR="000D7E3C" w:rsidRDefault="007F1FF2">
      <w:pPr>
        <w:spacing w:before="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8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emperature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&amp; pressure gauge</w:t>
      </w:r>
    </w:p>
    <w:p w:rsidR="000D7E3C" w:rsidRDefault="007F1FF2">
      <w:pPr>
        <w:spacing w:before="9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Drain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valve</w:t>
      </w:r>
    </w:p>
    <w:p w:rsidR="000D7E3C" w:rsidRDefault="007F1FF2">
      <w:pPr>
        <w:spacing w:before="9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W</w:t>
      </w:r>
      <w:r>
        <w:rPr>
          <w:rFonts w:ascii="Arial" w:eastAsia="Arial" w:hAnsi="Arial" w:cs="Arial"/>
          <w:color w:val="363435"/>
          <w:sz w:val="16"/>
          <w:szCs w:val="16"/>
        </w:rPr>
        <w:t>ater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flow switch</w:t>
      </w:r>
    </w:p>
    <w:p w:rsidR="000D7E3C" w:rsidRDefault="007F1FF2">
      <w:pPr>
        <w:spacing w:before="96" w:line="180" w:lineRule="exact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position w:val="-1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Electronic</w:t>
      </w:r>
      <w:proofErr w:type="gramEnd"/>
      <w:r>
        <w:rPr>
          <w:rFonts w:ascii="Arial" w:eastAsia="Arial" w:hAnsi="Arial" w:cs="Arial"/>
          <w:color w:val="363435"/>
          <w:position w:val="-1"/>
          <w:sz w:val="16"/>
          <w:szCs w:val="16"/>
        </w:rPr>
        <w:t xml:space="preserve"> PID modulating control</w:t>
      </w:r>
    </w:p>
    <w:p w:rsidR="000D7E3C" w:rsidRDefault="007F1FF2">
      <w:pPr>
        <w:spacing w:before="10" w:line="100" w:lineRule="exact"/>
        <w:rPr>
          <w:sz w:val="10"/>
          <w:szCs w:val="10"/>
        </w:rPr>
      </w:pPr>
      <w:r>
        <w:br w:type="column"/>
      </w:r>
    </w:p>
    <w:p w:rsidR="000D7E3C" w:rsidRDefault="000D7E3C">
      <w:pPr>
        <w:spacing w:line="200" w:lineRule="exact"/>
      </w:pPr>
    </w:p>
    <w:p w:rsidR="000D7E3C" w:rsidRDefault="007F1FF2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Large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user-interface and color display</w:t>
      </w:r>
    </w:p>
    <w:p w:rsidR="000D7E3C" w:rsidRDefault="007F1FF2">
      <w:pPr>
        <w:spacing w:before="9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Alarm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output</w:t>
      </w:r>
    </w:p>
    <w:p w:rsidR="000D7E3C" w:rsidRDefault="007F1FF2">
      <w:pPr>
        <w:spacing w:before="9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Accepts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external 4-20mA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modulation control</w:t>
      </w:r>
    </w:p>
    <w:p w:rsidR="000D7E3C" w:rsidRDefault="007F1FF2">
      <w:pPr>
        <w:spacing w:before="16"/>
        <w:ind w:left="1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(0-10V with optional </w:t>
      </w:r>
      <w:r>
        <w:rPr>
          <w:rFonts w:ascii="Arial" w:eastAsia="Arial" w:hAnsi="Arial" w:cs="Arial"/>
          <w:color w:val="363435"/>
          <w:sz w:val="16"/>
          <w:szCs w:val="16"/>
        </w:rPr>
        <w:t>converter)</w:t>
      </w:r>
    </w:p>
    <w:p w:rsidR="000D7E3C" w:rsidRDefault="007F1FF2">
      <w:pPr>
        <w:spacing w:before="9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Built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>-in cascade function for up to four</w:t>
      </w:r>
    </w:p>
    <w:p w:rsidR="000D7E3C" w:rsidRDefault="007F1FF2">
      <w:pPr>
        <w:spacing w:before="16"/>
        <w:ind w:left="148" w:right="1625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NeoTherm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LC heaters</w:t>
      </w:r>
    </w:p>
    <w:p w:rsidR="000D7E3C" w:rsidRDefault="007F1FF2">
      <w:pPr>
        <w:spacing w:before="9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On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>/o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363435"/>
          <w:sz w:val="16"/>
          <w:szCs w:val="16"/>
        </w:rPr>
        <w:t>f toggle switch</w:t>
      </w:r>
    </w:p>
    <w:p w:rsidR="000D7E3C" w:rsidRDefault="007F1FF2">
      <w:pPr>
        <w:spacing w:before="9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Manual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reset high limit</w:t>
      </w:r>
    </w:p>
    <w:p w:rsidR="000D7E3C" w:rsidRDefault="007F1FF2">
      <w:pPr>
        <w:spacing w:before="9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Burner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site glass</w:t>
      </w:r>
    </w:p>
    <w:p w:rsidR="000D7E3C" w:rsidRDefault="007F1FF2">
      <w:pPr>
        <w:spacing w:before="9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Zero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clearance to combustible surfaces</w:t>
      </w:r>
    </w:p>
    <w:p w:rsidR="000D7E3C" w:rsidRDefault="007F1FF2">
      <w:pPr>
        <w:spacing w:before="96"/>
        <w:rPr>
          <w:rFonts w:ascii="Arial" w:eastAsia="Arial" w:hAnsi="Arial" w:cs="Arial"/>
          <w:sz w:val="16"/>
          <w:szCs w:val="16"/>
        </w:rPr>
        <w:sectPr w:rsidR="000D7E3C">
          <w:type w:val="continuous"/>
          <w:pgSz w:w="12240" w:h="15840"/>
          <w:pgMar w:top="360" w:right="980" w:bottom="280" w:left="600" w:header="720" w:footer="720" w:gutter="0"/>
          <w:cols w:num="3" w:space="720" w:equalWidth="0">
            <w:col w:w="3155" w:space="525"/>
            <w:col w:w="3240" w:space="320"/>
            <w:col w:w="3420"/>
          </w:cols>
        </w:sect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5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>-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ear limited warranty</w:t>
      </w:r>
    </w:p>
    <w:p w:rsidR="000D7E3C" w:rsidRDefault="000D7E3C">
      <w:pPr>
        <w:spacing w:before="1" w:line="100" w:lineRule="exact"/>
        <w:rPr>
          <w:sz w:val="10"/>
          <w:szCs w:val="10"/>
        </w:rPr>
      </w:pPr>
    </w:p>
    <w:p w:rsidR="000D7E3C" w:rsidRDefault="000D7E3C">
      <w:pPr>
        <w:spacing w:line="200" w:lineRule="exact"/>
      </w:pPr>
    </w:p>
    <w:p w:rsidR="000D7E3C" w:rsidRDefault="000D7E3C">
      <w:pPr>
        <w:spacing w:line="200" w:lineRule="exact"/>
      </w:pPr>
    </w:p>
    <w:p w:rsidR="000D7E3C" w:rsidRDefault="000D7E3C">
      <w:pPr>
        <w:spacing w:line="200" w:lineRule="exact"/>
      </w:pPr>
    </w:p>
    <w:p w:rsidR="000D7E3C" w:rsidRDefault="000D7E3C">
      <w:pPr>
        <w:spacing w:line="200" w:lineRule="exact"/>
      </w:pPr>
    </w:p>
    <w:p w:rsidR="000D7E3C" w:rsidRDefault="000D7E3C">
      <w:pPr>
        <w:spacing w:line="200" w:lineRule="exact"/>
      </w:pPr>
    </w:p>
    <w:p w:rsidR="000D7E3C" w:rsidRDefault="000D7E3C">
      <w:pPr>
        <w:spacing w:line="200" w:lineRule="exact"/>
      </w:pPr>
    </w:p>
    <w:p w:rsidR="000D7E3C" w:rsidRDefault="000D7E3C">
      <w:pPr>
        <w:spacing w:line="200" w:lineRule="exact"/>
      </w:pPr>
    </w:p>
    <w:p w:rsidR="000D7E3C" w:rsidRDefault="000D7E3C">
      <w:pPr>
        <w:spacing w:line="200" w:lineRule="exact"/>
      </w:pPr>
    </w:p>
    <w:p w:rsidR="000D7E3C" w:rsidRDefault="000D7E3C">
      <w:pPr>
        <w:spacing w:line="200" w:lineRule="exact"/>
      </w:pPr>
    </w:p>
    <w:p w:rsidR="000D7E3C" w:rsidRDefault="000D7E3C">
      <w:pPr>
        <w:spacing w:line="200" w:lineRule="exact"/>
      </w:pPr>
    </w:p>
    <w:p w:rsidR="000D7E3C" w:rsidRDefault="000D7E3C">
      <w:pPr>
        <w:spacing w:line="200" w:lineRule="exact"/>
      </w:pPr>
    </w:p>
    <w:p w:rsidR="000D7E3C" w:rsidRDefault="000D7E3C">
      <w:pPr>
        <w:spacing w:line="200" w:lineRule="exact"/>
      </w:pPr>
    </w:p>
    <w:p w:rsidR="000D7E3C" w:rsidRDefault="000D7E3C">
      <w:pPr>
        <w:spacing w:line="200" w:lineRule="exact"/>
      </w:pPr>
    </w:p>
    <w:p w:rsidR="000D7E3C" w:rsidRDefault="000D7E3C">
      <w:pPr>
        <w:spacing w:line="200" w:lineRule="exact"/>
      </w:pPr>
    </w:p>
    <w:p w:rsidR="000D7E3C" w:rsidRDefault="000D7E3C">
      <w:pPr>
        <w:spacing w:line="200" w:lineRule="exact"/>
      </w:pPr>
    </w:p>
    <w:p w:rsidR="000D7E3C" w:rsidRDefault="007F1FF2">
      <w:pPr>
        <w:spacing w:before="38"/>
        <w:ind w:left="3836" w:right="1047"/>
        <w:jc w:val="center"/>
        <w:rPr>
          <w:rFonts w:ascii="Arial" w:eastAsia="Arial" w:hAnsi="Arial" w:cs="Arial"/>
          <w:sz w:val="17"/>
          <w:szCs w:val="1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65pt;margin-top:722.95pt;width:130.35pt;height:46.2pt;z-index:-251656704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Customer Service and Product Support:  </w:t>
      </w:r>
      <w:r>
        <w:rPr>
          <w:rFonts w:ascii="Arial" w:eastAsia="Arial" w:hAnsi="Arial" w:cs="Arial"/>
          <w:b/>
          <w:color w:val="363435"/>
          <w:sz w:val="17"/>
          <w:szCs w:val="17"/>
        </w:rPr>
        <w:t>800.900.9276 • Fax 800.559.1583</w:t>
      </w:r>
    </w:p>
    <w:p w:rsidR="000D7E3C" w:rsidRDefault="007F1FF2">
      <w:pPr>
        <w:spacing w:before="35"/>
        <w:ind w:left="3155" w:right="36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Headquarters: </w:t>
      </w:r>
      <w:r>
        <w:rPr>
          <w:rFonts w:ascii="Arial" w:eastAsia="Arial" w:hAnsi="Arial" w:cs="Arial"/>
          <w:b/>
          <w:color w:val="363435"/>
          <w:sz w:val="18"/>
          <w:szCs w:val="18"/>
        </w:rPr>
        <w:t>20</w:t>
      </w:r>
      <w:r>
        <w:rPr>
          <w:rFonts w:ascii="Arial" w:eastAsia="Arial" w:hAnsi="Arial" w:cs="Arial"/>
          <w:b/>
          <w:color w:val="363435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Industrial </w:t>
      </w:r>
      <w:r>
        <w:rPr>
          <w:rFonts w:ascii="Arial" w:eastAsia="Arial" w:hAnsi="Arial" w:cs="Arial"/>
          <w:b/>
          <w:color w:val="363435"/>
          <w:spacing w:val="-6"/>
          <w:sz w:val="17"/>
          <w:szCs w:val="17"/>
        </w:rPr>
        <w:t>W</w:t>
      </w:r>
      <w:r>
        <w:rPr>
          <w:rFonts w:ascii="Arial" w:eastAsia="Arial" w:hAnsi="Arial" w:cs="Arial"/>
          <w:b/>
          <w:color w:val="363435"/>
          <w:sz w:val="17"/>
          <w:szCs w:val="17"/>
        </w:rPr>
        <w:t>a</w:t>
      </w:r>
      <w:r>
        <w:rPr>
          <w:rFonts w:ascii="Arial" w:eastAsia="Arial" w:hAnsi="Arial" w:cs="Arial"/>
          <w:b/>
          <w:color w:val="363435"/>
          <w:spacing w:val="-13"/>
          <w:sz w:val="17"/>
          <w:szCs w:val="17"/>
        </w:rPr>
        <w:t>y</w:t>
      </w:r>
      <w:r>
        <w:rPr>
          <w:rFonts w:ascii="Arial" w:eastAsia="Arial" w:hAnsi="Arial" w:cs="Arial"/>
          <w:b/>
          <w:color w:val="363435"/>
          <w:sz w:val="17"/>
          <w:szCs w:val="17"/>
        </w:rPr>
        <w:t>, Rocheste</w:t>
      </w:r>
      <w:r>
        <w:rPr>
          <w:rFonts w:ascii="Arial" w:eastAsia="Arial" w:hAnsi="Arial" w:cs="Arial"/>
          <w:b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, NH </w:t>
      </w:r>
      <w:proofErr w:type="gramStart"/>
      <w:r>
        <w:rPr>
          <w:rFonts w:ascii="Arial" w:eastAsia="Arial" w:hAnsi="Arial" w:cs="Arial"/>
          <w:b/>
          <w:color w:val="363435"/>
          <w:sz w:val="17"/>
          <w:szCs w:val="17"/>
        </w:rPr>
        <w:t>03867  •</w:t>
      </w:r>
      <w:proofErr w:type="gramEnd"/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 603.335.6300 • Fax 603.335.3355</w:t>
      </w:r>
    </w:p>
    <w:p w:rsidR="000D7E3C" w:rsidRDefault="007F1FF2">
      <w:pPr>
        <w:spacing w:before="51"/>
        <w:ind w:left="3176" w:right="38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1869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Sismet</w:t>
      </w:r>
      <w:proofErr w:type="spellEnd"/>
      <w:r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Road,</w:t>
      </w:r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Mississauga,</w:t>
      </w:r>
      <w:r>
        <w:rPr>
          <w:rFonts w:ascii="Arial" w:eastAsia="Arial" w:hAnsi="Arial" w:cs="Arial"/>
          <w:color w:val="363435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Ontario,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Canada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L4W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1W8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905.238.0100</w:t>
      </w:r>
      <w:r>
        <w:rPr>
          <w:rFonts w:ascii="Arial" w:eastAsia="Arial" w:hAnsi="Arial" w:cs="Arial"/>
          <w:color w:val="363435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905.366.0130</w:t>
      </w:r>
    </w:p>
    <w:p w:rsidR="000D7E3C" w:rsidRDefault="007F1FF2">
      <w:pPr>
        <w:spacing w:before="59"/>
        <w:ind w:left="3935" w:right="1177"/>
        <w:jc w:val="center"/>
        <w:rPr>
          <w:rFonts w:ascii="Arial" w:eastAsia="Arial" w:hAnsi="Arial" w:cs="Arial"/>
          <w:sz w:val="12"/>
          <w:szCs w:val="12"/>
        </w:rPr>
      </w:pPr>
      <w:hyperlink r:id="rId7"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color w:val="363435"/>
            <w:spacing w:val="-7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.LAARS.com</w:t>
        </w:r>
      </w:hyperlink>
      <w:r>
        <w:rPr>
          <w:rFonts w:ascii="Arial" w:eastAsia="Arial" w:hAnsi="Arial" w:cs="Arial"/>
          <w:b/>
          <w:i/>
          <w:color w:val="363435"/>
          <w:sz w:val="18"/>
          <w:szCs w:val="18"/>
        </w:rPr>
        <w:t xml:space="preserve">     </w:t>
      </w:r>
      <w:r>
        <w:rPr>
          <w:rFonts w:ascii="Arial" w:eastAsia="Arial" w:hAnsi="Arial" w:cs="Arial"/>
          <w:b/>
          <w:i/>
          <w:color w:val="363435"/>
          <w:spacing w:val="4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in U.S.A. ©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Heating Systems </w:t>
      </w:r>
      <w:proofErr w:type="gramStart"/>
      <w:r>
        <w:rPr>
          <w:rFonts w:ascii="Arial" w:eastAsia="Arial" w:hAnsi="Arial" w:cs="Arial"/>
          <w:color w:val="363435"/>
          <w:sz w:val="12"/>
          <w:szCs w:val="12"/>
        </w:rPr>
        <w:t>1503  Document</w:t>
      </w:r>
      <w:proofErr w:type="gramEnd"/>
      <w:r>
        <w:rPr>
          <w:rFonts w:ascii="Arial" w:eastAsia="Arial" w:hAnsi="Arial" w:cs="Arial"/>
          <w:color w:val="363435"/>
          <w:sz w:val="12"/>
          <w:szCs w:val="12"/>
        </w:rPr>
        <w:t xml:space="preserve"> 5084-85D</w:t>
      </w:r>
    </w:p>
    <w:sectPr w:rsidR="000D7E3C">
      <w:type w:val="continuous"/>
      <w:pgSz w:w="12240" w:h="15840"/>
      <w:pgMar w:top="360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Futura ICG XBol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B98"/>
    <w:multiLevelType w:val="multilevel"/>
    <w:tmpl w:val="B55862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7E3C"/>
    <w:rsid w:val="000D7E3C"/>
    <w:rsid w:val="007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1371</Words>
  <Characters>7815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3</cp:revision>
  <dcterms:created xsi:type="dcterms:W3CDTF">2015-08-07T14:42:00Z</dcterms:created>
  <dcterms:modified xsi:type="dcterms:W3CDTF">2015-08-07T14:43:00Z</dcterms:modified>
</cp:coreProperties>
</file>