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ED" w:rsidRDefault="00084FED">
      <w:pPr>
        <w:spacing w:before="17" w:line="260" w:lineRule="exact"/>
        <w:rPr>
          <w:sz w:val="26"/>
          <w:szCs w:val="26"/>
        </w:rPr>
      </w:pPr>
    </w:p>
    <w:p w:rsidR="00084FED" w:rsidRDefault="004068CB">
      <w:pPr>
        <w:spacing w:line="480" w:lineRule="exact"/>
        <w:ind w:left="100" w:right="-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Engineer: Contractor: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Prepared By:</w:t>
      </w:r>
    </w:p>
    <w:p w:rsidR="00084FED" w:rsidRDefault="004068CB">
      <w:pPr>
        <w:spacing w:before="24"/>
        <w:ind w:left="24"/>
        <w:rPr>
          <w:rFonts w:ascii="Futura Bk BT" w:eastAsia="Futura Bk BT" w:hAnsi="Futura Bk BT" w:cs="Futura Bk BT"/>
          <w:sz w:val="42"/>
          <w:szCs w:val="42"/>
        </w:rPr>
      </w:pPr>
      <w:r>
        <w:br w:type="column"/>
      </w:r>
      <w:r>
        <w:rPr>
          <w:rFonts w:ascii="Futura Bk BT" w:eastAsia="Futura Bk BT" w:hAnsi="Futura Bk BT" w:cs="Futura Bk BT"/>
          <w:i/>
          <w:color w:val="363435"/>
          <w:w w:val="99"/>
          <w:sz w:val="48"/>
          <w:szCs w:val="48"/>
        </w:rPr>
        <w:t>O</w:t>
      </w:r>
      <w:r>
        <w:rPr>
          <w:rFonts w:ascii="Futura Bk BT" w:eastAsia="Futura Bk BT" w:hAnsi="Futura Bk BT" w:cs="Futura Bk BT"/>
          <w:i/>
          <w:color w:val="363435"/>
          <w:w w:val="117"/>
          <w:sz w:val="42"/>
          <w:szCs w:val="42"/>
        </w:rPr>
        <w:t>MNI</w:t>
      </w:r>
      <w:r>
        <w:rPr>
          <w:rFonts w:ascii="Futura Bk BT" w:eastAsia="Futura Bk BT" w:hAnsi="Futura Bk BT" w:cs="Futura Bk BT"/>
          <w:i/>
          <w:color w:val="363435"/>
          <w:w w:val="118"/>
          <w:sz w:val="48"/>
          <w:szCs w:val="48"/>
        </w:rPr>
        <w:t>T</w:t>
      </w:r>
      <w:r>
        <w:rPr>
          <w:rFonts w:ascii="Futura Bk BT" w:eastAsia="Futura Bk BT" w:hAnsi="Futura Bk BT" w:cs="Futura Bk BT"/>
          <w:i/>
          <w:color w:val="363435"/>
          <w:w w:val="117"/>
          <w:sz w:val="42"/>
          <w:szCs w:val="42"/>
        </w:rPr>
        <w:t>HERM</w:t>
      </w:r>
    </w:p>
    <w:p w:rsidR="00084FED" w:rsidRDefault="004068CB">
      <w:pPr>
        <w:spacing w:line="460" w:lineRule="exact"/>
        <w:ind w:left="24"/>
        <w:rPr>
          <w:rFonts w:ascii="Swis721 BT" w:eastAsia="Swis721 BT" w:hAnsi="Swis721 BT" w:cs="Swis721 BT"/>
          <w:sz w:val="40"/>
          <w:szCs w:val="40"/>
        </w:rPr>
      </w:pPr>
      <w:r>
        <w:rPr>
          <w:rFonts w:ascii="Swis721 BT" w:eastAsia="Swis721 BT" w:hAnsi="Swis721 BT" w:cs="Swis721 BT"/>
          <w:color w:val="363435"/>
          <w:sz w:val="40"/>
          <w:szCs w:val="40"/>
        </w:rPr>
        <w:t>Boiler</w:t>
      </w:r>
    </w:p>
    <w:p w:rsidR="00084FED" w:rsidRDefault="004068CB">
      <w:pPr>
        <w:tabs>
          <w:tab w:val="left" w:pos="3380"/>
        </w:tabs>
        <w:spacing w:before="33" w:line="240" w:lineRule="exact"/>
        <w:ind w:left="24" w:right="103" w:hanging="24"/>
        <w:rPr>
          <w:rFonts w:ascii="SwitzerlandCondBlack" w:eastAsia="SwitzerlandCondBlack" w:hAnsi="SwitzerlandCondBlack" w:cs="SwitzerlandCondBlack"/>
        </w:rPr>
      </w:pPr>
      <w:r>
        <w:rPr>
          <w:rFonts w:ascii="SwitzerlandCondBlack" w:eastAsia="SwitzerlandCondBlack" w:hAnsi="SwitzerlandCondBlack" w:cs="SwitzerlandCondBlack"/>
          <w:color w:val="363435"/>
          <w:spacing w:val="-26"/>
          <w:u w:val="single" w:color="363435"/>
        </w:rPr>
        <w:t xml:space="preserve"> </w:t>
      </w:r>
      <w:r>
        <w:rPr>
          <w:rFonts w:ascii="SwitzerlandCondBlack" w:eastAsia="SwitzerlandCondBlack" w:hAnsi="SwitzerlandCondBlack" w:cs="SwitzerlandCondBlack"/>
          <w:color w:val="363435"/>
          <w:u w:val="single" w:color="363435"/>
        </w:rPr>
        <w:t xml:space="preserve">OCH, Indoor/Outdoor </w:t>
      </w:r>
      <w:r>
        <w:rPr>
          <w:rFonts w:ascii="SwitzerlandCondBlack" w:eastAsia="SwitzerlandCondBlack" w:hAnsi="SwitzerlandCondBlack" w:cs="SwitzerlandCondBlack"/>
          <w:color w:val="363435"/>
          <w:u w:val="single" w:color="363435"/>
        </w:rPr>
        <w:tab/>
      </w:r>
      <w:r>
        <w:rPr>
          <w:rFonts w:ascii="SwitzerlandCondBlack" w:eastAsia="SwitzerlandCondBlack" w:hAnsi="SwitzerlandCondBlack" w:cs="SwitzerlandCondBlack"/>
          <w:color w:val="363435"/>
        </w:rPr>
        <w:t xml:space="preserve"> Models 1250, 1500, 1750,</w:t>
      </w:r>
    </w:p>
    <w:p w:rsidR="00084FED" w:rsidRDefault="004068CB">
      <w:pPr>
        <w:spacing w:line="220" w:lineRule="exact"/>
        <w:ind w:left="638" w:right="1316"/>
        <w:jc w:val="center"/>
        <w:rPr>
          <w:rFonts w:ascii="SwitzerlandCondBlack" w:eastAsia="SwitzerlandCondBlack" w:hAnsi="SwitzerlandCondBlack" w:cs="SwitzerlandCondBlack"/>
        </w:rPr>
      </w:pPr>
      <w:r>
        <w:rPr>
          <w:rFonts w:ascii="SwitzerlandCondBlack" w:eastAsia="SwitzerlandCondBlack" w:hAnsi="SwitzerlandCondBlack" w:cs="SwitzerlandCondBlack"/>
          <w:color w:val="363435"/>
        </w:rPr>
        <w:t>2000, 2500, 3000.</w:t>
      </w:r>
    </w:p>
    <w:p w:rsidR="00084FED" w:rsidRDefault="00084FED">
      <w:pPr>
        <w:spacing w:before="8" w:line="240" w:lineRule="exact"/>
        <w:rPr>
          <w:sz w:val="24"/>
          <w:szCs w:val="24"/>
        </w:rPr>
      </w:pPr>
    </w:p>
    <w:p w:rsidR="00084FED" w:rsidRDefault="004068CB">
      <w:pPr>
        <w:spacing w:line="260" w:lineRule="exact"/>
        <w:ind w:left="24"/>
        <w:rPr>
          <w:rFonts w:ascii="Arial" w:eastAsia="Arial" w:hAnsi="Arial" w:cs="Arial"/>
          <w:sz w:val="24"/>
          <w:szCs w:val="24"/>
        </w:rPr>
        <w:sectPr w:rsidR="00084FED">
          <w:pgSz w:w="12240" w:h="15840"/>
          <w:pgMar w:top="340" w:right="580" w:bottom="280" w:left="980" w:header="720" w:footer="720" w:gutter="0"/>
          <w:cols w:num="2" w:space="720" w:equalWidth="0">
            <w:col w:w="4751" w:space="2405"/>
            <w:col w:w="3524"/>
          </w:cols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91.25pt;margin-top:-7.15pt;width:85.75pt;height:32.65pt;z-index:-251658240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b/>
          <w:i/>
          <w:color w:val="363435"/>
          <w:position w:val="-1"/>
          <w:sz w:val="24"/>
          <w:szCs w:val="24"/>
        </w:rPr>
        <w:t>Specification</w:t>
      </w:r>
    </w:p>
    <w:p w:rsidR="00084FED" w:rsidRDefault="004068CB">
      <w:pPr>
        <w:spacing w:line="200" w:lineRule="exact"/>
      </w:pPr>
      <w:r>
        <w:pict>
          <v:group id="_x0000_s1029" style="position:absolute;margin-left:54pt;margin-top:155pt;width:180pt;height:0;z-index:-251659264;mso-position-horizontal-relative:page;mso-position-vertical-relative:page" coordorigin="1080,3100" coordsize="3600,0">
            <v:shape id="_x0000_s1030" style="position:absolute;left:1080;top:3100;width:3600;height:0" coordorigin="1080,3100" coordsize="3600,0" path="m1080,3100r360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027" style="position:absolute;margin-left:54pt;margin-top:30pt;width:344pt;height:0;z-index:-251660288;mso-position-horizontal-relative:page;mso-position-vertical-relative:page" coordorigin="1080,600" coordsize="6880,0">
            <v:shape id="_x0000_s1028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</w:p>
    <w:p w:rsidR="00084FED" w:rsidRDefault="00084FED">
      <w:pPr>
        <w:spacing w:line="200" w:lineRule="exact"/>
      </w:pPr>
    </w:p>
    <w:p w:rsidR="00084FED" w:rsidRDefault="00084FED">
      <w:pPr>
        <w:spacing w:before="15" w:line="200" w:lineRule="exact"/>
      </w:pPr>
    </w:p>
    <w:p w:rsidR="00084FED" w:rsidRDefault="004068CB">
      <w:pPr>
        <w:spacing w:before="39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Contractor shall supply and install Qt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.:             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Laars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Model No. OCH             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modulating near-condensing boiler(s).</w:t>
      </w:r>
    </w:p>
    <w:p w:rsidR="00084FED" w:rsidRDefault="00084FED">
      <w:pPr>
        <w:spacing w:before="2"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0" w:right="3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boiler shall be a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Laars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OmniTherm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Model OCH               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, rated at                    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BTU/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hr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input and                   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BTU/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hr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output.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boiler shall modulate a minimum 20-100% </w:t>
      </w:r>
      <w:r>
        <w:rPr>
          <w:rFonts w:ascii="Arial" w:eastAsia="Arial" w:hAnsi="Arial" w:cs="Arial"/>
          <w:color w:val="363435"/>
          <w:sz w:val="16"/>
          <w:szCs w:val="16"/>
        </w:rPr>
        <w:t>of full fire, for a minimum 5:1 turndown.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unit(s) shall be design-certified to comply with the current edition of the Harmonized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ANSI Z21.13 / CSA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4.9 Standard for Gas-Fired Low Pressure Steam and Hot 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ater Boilers.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unit(s) shall be designed and </w:t>
      </w:r>
      <w:r>
        <w:rPr>
          <w:rFonts w:ascii="Arial" w:eastAsia="Arial" w:hAnsi="Arial" w:cs="Arial"/>
          <w:color w:val="363435"/>
          <w:sz w:val="16"/>
          <w:szCs w:val="16"/>
        </w:rPr>
        <w:t>constructed in accordance with the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ASME Boiler &amp; Pressure 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essel Code, Section IV requirements for 160 psi (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103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 maximum working pressure, shall bear the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ASME "H" Stamp and be listed by the National Board.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0" w:right="1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boiler shall be listed with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AHRI (Air </w:t>
      </w:r>
      <w:r>
        <w:rPr>
          <w:rFonts w:ascii="Arial" w:eastAsia="Arial" w:hAnsi="Arial" w:cs="Arial"/>
          <w:color w:val="363435"/>
          <w:sz w:val="16"/>
          <w:szCs w:val="16"/>
        </w:rPr>
        <w:t>Conditioning, Heating and Refrigeration Institute).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have minimum thermal efficiency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of 86%. The unit(s) shall be constructed to comply with the efficiency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requirements of the latest edition of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ASHRAE Standard 90.1.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0" w:right="2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boiler shall be </w:t>
      </w:r>
      <w:r>
        <w:rPr>
          <w:rFonts w:ascii="Arial" w:eastAsia="Arial" w:hAnsi="Arial" w:cs="Arial"/>
          <w:color w:val="363435"/>
          <w:sz w:val="16"/>
          <w:szCs w:val="16"/>
        </w:rPr>
        <w:t>sealed combustion, and shall use a premix burner with a stainless steel woven metal fiber wrap, and a negative pressure gas valve to burn cleanl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, with NOx emissions that meet the most stringent requirements in the U.S..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meet the emissions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requirements of SCAQMD.</w:t>
      </w:r>
    </w:p>
    <w:p w:rsidR="00084FED" w:rsidRDefault="00084FED">
      <w:pPr>
        <w:spacing w:before="4" w:line="120" w:lineRule="exact"/>
        <w:rPr>
          <w:sz w:val="13"/>
          <w:szCs w:val="13"/>
        </w:rPr>
      </w:pPr>
    </w:p>
    <w:p w:rsidR="00084FED" w:rsidRDefault="004068CB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boiler shall be certified for placement indoors and outdoors.</w:t>
      </w:r>
    </w:p>
    <w:p w:rsidR="00084FED" w:rsidRDefault="00084FED">
      <w:pPr>
        <w:spacing w:before="2"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0" w:right="3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certifie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Categor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venting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vertica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horizonta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Categor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venting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equivalen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feet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6"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(1250-1500)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8</w:t>
      </w:r>
      <w:r>
        <w:rPr>
          <w:rFonts w:ascii="Arial" w:eastAsia="Arial" w:hAnsi="Arial" w:cs="Arial"/>
          <w:color w:val="363435"/>
          <w:sz w:val="16"/>
          <w:szCs w:val="16"/>
        </w:rPr>
        <w:t>"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(1750-2500)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</w:t>
      </w:r>
      <w:r>
        <w:rPr>
          <w:rFonts w:ascii="Arial" w:eastAsia="Arial" w:hAnsi="Arial" w:cs="Arial"/>
          <w:color w:val="363435"/>
          <w:sz w:val="16"/>
          <w:szCs w:val="16"/>
        </w:rPr>
        <w:t>”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(3000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diamete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stainles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stee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material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take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room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directl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r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equivalen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fee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6</w:t>
      </w:r>
      <w:r>
        <w:rPr>
          <w:rFonts w:ascii="Arial" w:eastAsia="Arial" w:hAnsi="Arial" w:cs="Arial"/>
          <w:color w:val="363435"/>
          <w:sz w:val="16"/>
          <w:szCs w:val="16"/>
        </w:rPr>
        <w:t>"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(1250-1500)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8</w:t>
      </w:r>
      <w:r>
        <w:rPr>
          <w:rFonts w:ascii="Arial" w:eastAsia="Arial" w:hAnsi="Arial" w:cs="Arial"/>
          <w:color w:val="363435"/>
          <w:sz w:val="16"/>
          <w:szCs w:val="16"/>
        </w:rPr>
        <w:t>"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(1750-2500)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</w:t>
      </w:r>
      <w:r>
        <w:rPr>
          <w:rFonts w:ascii="Arial" w:eastAsia="Arial" w:hAnsi="Arial" w:cs="Arial"/>
          <w:color w:val="363435"/>
          <w:sz w:val="16"/>
          <w:szCs w:val="16"/>
        </w:rPr>
        <w:t>"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(3000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diamete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polypropylene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ABS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PVC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CPV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galvanize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pipe.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0" w:right="1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water tube heat exchanger shall be stainless steel, and shall be a low water volume design with micro-fin tubing, welded construction, and no gaskets,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o-rings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or bolts in the heade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 exchanger shall be acces</w:t>
      </w:r>
      <w:r>
        <w:rPr>
          <w:rFonts w:ascii="Arial" w:eastAsia="Arial" w:hAnsi="Arial" w:cs="Arial"/>
          <w:color w:val="363435"/>
          <w:sz w:val="16"/>
          <w:szCs w:val="16"/>
        </w:rPr>
        <w:t>sible for visual inspection and cleaning of all internal surfaces.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be near condensing design with built-in condensate drain and trap.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 exchanger shall have a limited ten-year warrant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084FED" w:rsidRDefault="00084FED">
      <w:pPr>
        <w:spacing w:before="4" w:line="120" w:lineRule="exact"/>
        <w:rPr>
          <w:sz w:val="13"/>
          <w:szCs w:val="13"/>
        </w:rPr>
      </w:pPr>
    </w:p>
    <w:p w:rsidR="00084FED" w:rsidRDefault="004068CB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boiler shall be equipped with an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ASME </w:t>
      </w:r>
      <w:r>
        <w:rPr>
          <w:rFonts w:ascii="Arial" w:eastAsia="Arial" w:hAnsi="Arial" w:cs="Arial"/>
          <w:color w:val="363435"/>
          <w:sz w:val="16"/>
          <w:szCs w:val="16"/>
        </w:rPr>
        <w:t>certified pressure relief valve set at 75psi 517 (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). Optional pressure relief valves with settings of</w:t>
      </w:r>
    </w:p>
    <w:p w:rsidR="00084FED" w:rsidRDefault="004068CB">
      <w:pPr>
        <w:spacing w:line="180" w:lineRule="exac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30psi (207kPa), 50psi (345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), 60psi (413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), 125psi (861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), or 150psi (1034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 shall be available.</w:t>
      </w:r>
    </w:p>
    <w:p w:rsidR="00084FED" w:rsidRDefault="00084FED">
      <w:pPr>
        <w:spacing w:before="6" w:line="120" w:lineRule="exact"/>
        <w:rPr>
          <w:sz w:val="13"/>
          <w:szCs w:val="13"/>
        </w:rPr>
      </w:pPr>
    </w:p>
    <w:p w:rsidR="00084FED" w:rsidRDefault="004068CB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boiler shall operate at gas pressures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of 4-10.5" </w:t>
      </w:r>
      <w:proofErr w:type="spellStart"/>
      <w:r>
        <w:rPr>
          <w:rFonts w:ascii="Arial" w:eastAsia="Arial" w:hAnsi="Arial" w:cs="Arial"/>
          <w:color w:val="363435"/>
          <w:spacing w:val="-8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.c.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(natural gas) and shall need no component changes to operate at high altitude, up to</w:t>
      </w:r>
    </w:p>
    <w:p w:rsidR="00084FED" w:rsidRDefault="004068CB">
      <w:pPr>
        <w:spacing w:line="180" w:lineRule="exac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10,000 feet.</w:t>
      </w:r>
    </w:p>
    <w:p w:rsidR="00084FED" w:rsidRDefault="00084FED">
      <w:pPr>
        <w:spacing w:before="2"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0" w:right="96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boiler jacket shall be a unitized shell finished with acrylic thermo-set paint baked at not less than 325°F (163°C).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frame shall be </w:t>
      </w:r>
      <w:r>
        <w:rPr>
          <w:rFonts w:ascii="Arial" w:eastAsia="Arial" w:hAnsi="Arial" w:cs="Arial"/>
          <w:color w:val="363435"/>
          <w:sz w:val="16"/>
          <w:szCs w:val="16"/>
        </w:rPr>
        <w:t>constructed of galvanized steel for strength and protection. Chamber shall include a sight glass for viewing flame.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0" w:right="3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boiler shall have an integrated temperature / ignition control and valve control that work together to ensure boiler operation, safety </w:t>
      </w:r>
      <w:r>
        <w:rPr>
          <w:rFonts w:ascii="Arial" w:eastAsia="Arial" w:hAnsi="Arial" w:cs="Arial"/>
          <w:color w:val="363435"/>
          <w:sz w:val="16"/>
          <w:szCs w:val="16"/>
        </w:rPr>
        <w:t>and combustion functions are harmonized.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gas/air system shall allow the boiler to modulate and remain stable throughout the modulation range.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0" w:righ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temperature / ignition control shall be an integrated electronic PID control with large touchscreen and c</w:t>
      </w:r>
      <w:r>
        <w:rPr>
          <w:rFonts w:ascii="Arial" w:eastAsia="Arial" w:hAnsi="Arial" w:cs="Arial"/>
          <w:color w:val="363435"/>
          <w:sz w:val="16"/>
          <w:szCs w:val="16"/>
        </w:rPr>
        <w:t>olor displa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display shall be visible without the removal of any jacket panels or control panels.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shall display using icons and words, for clarit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control's home page shall display security level, quick start access, configurat</w:t>
      </w:r>
      <w:r>
        <w:rPr>
          <w:rFonts w:ascii="Arial" w:eastAsia="Arial" w:hAnsi="Arial" w:cs="Arial"/>
          <w:color w:val="363435"/>
          <w:sz w:val="16"/>
          <w:szCs w:val="16"/>
        </w:rPr>
        <w:t>ion menu access, service menu access, messages, an indication of which demands are active, a navigation ba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, date, and time.  In addition, the home screen shall display all set points, actual and target firing rates, outside air temperature, flame signal, </w:t>
      </w:r>
      <w:r>
        <w:rPr>
          <w:rFonts w:ascii="Arial" w:eastAsia="Arial" w:hAnsi="Arial" w:cs="Arial"/>
          <w:color w:val="363435"/>
          <w:sz w:val="16"/>
          <w:szCs w:val="16"/>
        </w:rPr>
        <w:t>flue temperature, boiler inlet and outlet temperatures, system temperature (when system sensor is used), domestic water temperature (when DHW sensor is used), and status of all pumps.</w:t>
      </w:r>
    </w:p>
    <w:p w:rsidR="00084FED" w:rsidRDefault="00084FED">
      <w:pPr>
        <w:spacing w:before="10" w:line="120" w:lineRule="exact"/>
        <w:rPr>
          <w:sz w:val="13"/>
          <w:szCs w:val="13"/>
        </w:rPr>
      </w:pPr>
    </w:p>
    <w:p w:rsidR="00084FED" w:rsidRDefault="004068CB">
      <w:pPr>
        <w:spacing w:line="180" w:lineRule="exact"/>
        <w:ind w:left="100" w:right="4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have a quick-start menu, configuration menu, and serv</w:t>
      </w:r>
      <w:r>
        <w:rPr>
          <w:rFonts w:ascii="Arial" w:eastAsia="Arial" w:hAnsi="Arial" w:cs="Arial"/>
          <w:color w:val="363435"/>
          <w:sz w:val="16"/>
          <w:szCs w:val="16"/>
        </w:rPr>
        <w:t>ice menu.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quick start menu shall allow configuration of basic functionality and the most common settings, without the need to access all parameters that are available.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configuration menu shall hold all settable/changeable parameters.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service me</w:t>
      </w:r>
      <w:r>
        <w:rPr>
          <w:rFonts w:ascii="Arial" w:eastAsia="Arial" w:hAnsi="Arial" w:cs="Arial"/>
          <w:color w:val="363435"/>
          <w:sz w:val="16"/>
          <w:szCs w:val="16"/>
        </w:rPr>
        <w:t>nu shall allow for access to information that will help setup and troubleshoot the boile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0" w:right="1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have three levels of access, each with a unique password; use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installer and OEM.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verification feature shall be present, to ensure that safety-</w:t>
      </w:r>
      <w:r>
        <w:rPr>
          <w:rFonts w:ascii="Arial" w:eastAsia="Arial" w:hAnsi="Arial" w:cs="Arial"/>
          <w:color w:val="363435"/>
          <w:sz w:val="16"/>
          <w:szCs w:val="16"/>
        </w:rPr>
        <w:t>related parameters are not altered by mistake.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shall have a lockout feature, so that changes cannot be made without entering the password.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user shall be able to choose how long the control will remain unlocked after user interaction has sto</w:t>
      </w:r>
      <w:r>
        <w:rPr>
          <w:rFonts w:ascii="Arial" w:eastAsia="Arial" w:hAnsi="Arial" w:cs="Arial"/>
          <w:color w:val="363435"/>
          <w:sz w:val="16"/>
          <w:szCs w:val="16"/>
        </w:rPr>
        <w:t>pped.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0" w:right="2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control shall have two independent space heating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and an indirect domestic water (DHW)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, each with adjustable differentials. The boiler shall come equipped with a DHW senso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but the control shall be able to recognize a call for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DHW via this sensor or a closure from a tank stat on the same terminals.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user shall be able to choose the priority of all demands.  It shall have the ability to control the boiler pump,</w:t>
      </w:r>
    </w:p>
    <w:p w:rsidR="00084FED" w:rsidRDefault="004068CB">
      <w:pPr>
        <w:spacing w:line="160" w:lineRule="exac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system pump and indirect domestic water pump, each with delay and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exercise features.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shall have a variable speed boiler pump control</w:t>
      </w:r>
    </w:p>
    <w:p w:rsidR="00084FED" w:rsidRDefault="004068CB">
      <w:pPr>
        <w:spacing w:line="180" w:lineRule="exac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option, to control the pump to maintain a user-set temperature rise across the boile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084FED" w:rsidRDefault="00084FED">
      <w:pPr>
        <w:spacing w:before="2"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0" w:right="4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control shall have built-in outdoor reset feature with warm weather shutdown, DHW </w:t>
      </w:r>
      <w:r>
        <w:rPr>
          <w:rFonts w:ascii="Arial" w:eastAsia="Arial" w:hAnsi="Arial" w:cs="Arial"/>
          <w:color w:val="363435"/>
          <w:sz w:val="16"/>
          <w:szCs w:val="16"/>
        </w:rPr>
        <w:t>override, and customizable reset curves, based on the outdoor temperature and desired system water temperature.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be shipped with the outdoor reset senso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as standard equipment.</w:t>
      </w:r>
    </w:p>
    <w:p w:rsidR="00084FED" w:rsidRDefault="004068CB">
      <w:pPr>
        <w:spacing w:before="28" w:line="320" w:lineRule="exact"/>
        <w:ind w:left="100" w:right="2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3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summe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kic</w:t>
      </w:r>
      <w:r>
        <w:rPr>
          <w:rFonts w:ascii="Arial" w:eastAsia="Arial" w:hAnsi="Arial" w:cs="Arial"/>
          <w:color w:val="363435"/>
          <w:sz w:val="16"/>
          <w:szCs w:val="16"/>
        </w:rPr>
        <w:t>k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featur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energize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syste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DH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pump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the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cycle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user-selectabl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amoun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time.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control shall be able to cascade and lead-lag with up to eight other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OmniTherm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OCH boilers.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system shall allow the user to</w:t>
      </w:r>
    </w:p>
    <w:p w:rsidR="00084FED" w:rsidRDefault="004068CB">
      <w:pPr>
        <w:spacing w:line="140" w:lineRule="exac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choose the rotation method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that is desired. In the event of a loss of communication with the lead boile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the user shall be able to choose to run the</w:t>
      </w:r>
    </w:p>
    <w:p w:rsidR="00084FED" w:rsidRDefault="004068CB">
      <w:pPr>
        <w:spacing w:before="2" w:line="180" w:lineRule="exact"/>
        <w:ind w:left="100" w:right="2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system from the lead boiler's internal set point, or choose another unit to assume lead responsibilit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control that is chosen as </w:t>
      </w:r>
      <w:r>
        <w:rPr>
          <w:rFonts w:ascii="Arial" w:eastAsia="Arial" w:hAnsi="Arial" w:cs="Arial"/>
          <w:color w:val="363435"/>
          <w:sz w:val="16"/>
          <w:szCs w:val="16"/>
        </w:rPr>
        <w:t>master in a system with multiple controllers shall display an icon of each of the controls in the system.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color of the icon shall indicate if the control is in normal operation, in standby mode, in a hold state, locked out, or if there is a communicati</w:t>
      </w:r>
      <w:r>
        <w:rPr>
          <w:rFonts w:ascii="Arial" w:eastAsia="Arial" w:hAnsi="Arial" w:cs="Arial"/>
          <w:color w:val="363435"/>
          <w:sz w:val="16"/>
          <w:szCs w:val="16"/>
        </w:rPr>
        <w:t>on erro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084FED" w:rsidRDefault="00084FED">
      <w:pPr>
        <w:spacing w:before="13" w:line="280" w:lineRule="exact"/>
        <w:rPr>
          <w:sz w:val="28"/>
          <w:szCs w:val="28"/>
        </w:rPr>
      </w:pPr>
    </w:p>
    <w:p w:rsidR="00084FED" w:rsidRDefault="004068CB">
      <w:pPr>
        <w:spacing w:before="37"/>
        <w:ind w:right="140"/>
        <w:jc w:val="right"/>
        <w:rPr>
          <w:rFonts w:ascii="Arial" w:eastAsia="Arial" w:hAnsi="Arial" w:cs="Arial"/>
          <w:sz w:val="18"/>
          <w:szCs w:val="18"/>
        </w:rPr>
        <w:sectPr w:rsidR="00084FED">
          <w:type w:val="continuous"/>
          <w:pgSz w:w="12240" w:h="15840"/>
          <w:pgMar w:top="340" w:right="580" w:bottom="280" w:left="980" w:header="720" w:footer="720" w:gutter="0"/>
          <w:cols w:space="720"/>
        </w:sectPr>
      </w:pPr>
      <w:r>
        <w:rPr>
          <w:rFonts w:ascii="Arial" w:eastAsia="Arial" w:hAnsi="Arial" w:cs="Arial"/>
          <w:i/>
          <w:color w:val="363435"/>
          <w:sz w:val="18"/>
          <w:szCs w:val="18"/>
        </w:rPr>
        <w:t>continued &gt;&gt;</w:t>
      </w:r>
    </w:p>
    <w:p w:rsidR="00084FED" w:rsidRDefault="004068CB">
      <w:pPr>
        <w:spacing w:before="84" w:line="180" w:lineRule="exact"/>
        <w:ind w:left="1080" w:right="4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lastRenderedPageBreak/>
        <w:t>The control shall have the ability to accept a 4-20mA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or 0-10VDC input connection from an external control or building automation system.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shall allow the user to choose to use this external signal as a tempera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ture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or a modulation signal.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80" w:right="9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controller shall be able to send and receive information through a Modbus or BACnet MSTP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connection, including (but not limited to) inlet and outlet water temperatures, stack temperature, DHW temperature and prior</w:t>
      </w:r>
      <w:r>
        <w:rPr>
          <w:rFonts w:ascii="Arial" w:eastAsia="Arial" w:hAnsi="Arial" w:cs="Arial"/>
          <w:color w:val="363435"/>
          <w:sz w:val="16"/>
          <w:szCs w:val="16"/>
        </w:rPr>
        <w:t>it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, central heating temperature, frost protection, warm weather shutdown, status of sensors, fan speed,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, remote control input, burner status, lockout codes, alarm reasons, system pump status, boiler pump status and domestic water pump status. Ga</w:t>
      </w:r>
      <w:r>
        <w:rPr>
          <w:rFonts w:ascii="Arial" w:eastAsia="Arial" w:hAnsi="Arial" w:cs="Arial"/>
          <w:color w:val="363435"/>
          <w:sz w:val="16"/>
          <w:szCs w:val="16"/>
        </w:rPr>
        <w:t>teways shall be available for additional communication protocols.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80" w:right="46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control's service menu shall include access to turn burner on and off,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valve information, histor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, factory default reset, and the ability to recalibrate the touchscreen / displa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.  </w:t>
      </w:r>
      <w:r>
        <w:rPr>
          <w:rFonts w:ascii="Arial" w:eastAsia="Arial" w:hAnsi="Arial" w:cs="Arial"/>
          <w:color w:val="363435"/>
          <w:sz w:val="16"/>
          <w:szCs w:val="16"/>
        </w:rPr>
        <w:t>Control diagnostics shall include, at a minimum, the following: ignition failure, grounded flame rod, safety chain interrupt, boiler high limit exceeded, domestic water high limit exceeded, temperature rise limit exceeded, stack limit exceeded, pressure</w:t>
      </w:r>
    </w:p>
    <w:p w:rsidR="00084FED" w:rsidRDefault="004068CB">
      <w:pPr>
        <w:spacing w:line="180" w:lineRule="exact"/>
        <w:ind w:left="1080" w:right="9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se</w:t>
      </w:r>
      <w:r>
        <w:rPr>
          <w:rFonts w:ascii="Arial" w:eastAsia="Arial" w:hAnsi="Arial" w:cs="Arial"/>
          <w:color w:val="363435"/>
          <w:sz w:val="16"/>
          <w:szCs w:val="16"/>
        </w:rPr>
        <w:t>nsor fault, combustion pressure fault, blocked air intake, sensor errors (open or shorted), 24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AC voltage low or high, modulation fault, pump fault, AC input phases reversed, and fan speed proving rate failure. Boiler history shall be accessible via the se</w:t>
      </w:r>
      <w:r>
        <w:rPr>
          <w:rFonts w:ascii="Arial" w:eastAsia="Arial" w:hAnsi="Arial" w:cs="Arial"/>
          <w:color w:val="363435"/>
          <w:sz w:val="16"/>
          <w:szCs w:val="16"/>
        </w:rPr>
        <w:t>rvice menu, and shall have information on demand cycle counts, burner cycles, pump cycles, recent lockout conditions, boiler temperature statistics and firing time statistics.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80" w:right="2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control shall easily allow the user to force the boiler into minimum or </w:t>
      </w:r>
      <w:r>
        <w:rPr>
          <w:rFonts w:ascii="Arial" w:eastAsia="Arial" w:hAnsi="Arial" w:cs="Arial"/>
          <w:color w:val="363435"/>
          <w:sz w:val="16"/>
          <w:szCs w:val="16"/>
        </w:rPr>
        <w:t>maximum firing rate, for setup and diagnostic purposes.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shall differentiate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between a lockout, a hold, or an alert. If an issue occurs, the system will display a brief description of the issue on the control screen. The user shall be able to ta</w:t>
      </w:r>
      <w:r>
        <w:rPr>
          <w:rFonts w:ascii="Arial" w:eastAsia="Arial" w:hAnsi="Arial" w:cs="Arial"/>
          <w:color w:val="363435"/>
          <w:sz w:val="16"/>
          <w:szCs w:val="16"/>
        </w:rPr>
        <w:t>p the message icon on the display to be presented with a more detailed explanation of the issue.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80" w:right="2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Digital inputs accessible in the service menu shall include on/off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status of the flow switch, low water cutoff,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manual reset high limit, thermal cutout, high </w:t>
      </w:r>
      <w:r>
        <w:rPr>
          <w:rFonts w:ascii="Arial" w:eastAsia="Arial" w:hAnsi="Arial" w:cs="Arial"/>
          <w:color w:val="363435"/>
          <w:sz w:val="16"/>
          <w:szCs w:val="16"/>
        </w:rPr>
        <w:t>gas pressure switch, low gas pressure switch, condensate level, both calls for space heating, and the DHW call for heat.  Digital outputs accessible in the service menu shall include on/off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status of boiler run, alarm, safety satisfied, valve enabled, valv</w:t>
      </w:r>
      <w:r>
        <w:rPr>
          <w:rFonts w:ascii="Arial" w:eastAsia="Arial" w:hAnsi="Arial" w:cs="Arial"/>
          <w:color w:val="363435"/>
          <w:sz w:val="16"/>
          <w:szCs w:val="16"/>
        </w:rPr>
        <w:t>e reset, boiler pump, system pump, DHW pump, auxiliary power output, and auxiliary dry contact.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80" w:right="1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Analo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input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accessibl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servic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men</w:t>
      </w:r>
      <w:r>
        <w:rPr>
          <w:rFonts w:ascii="Arial" w:eastAsia="Arial" w:hAnsi="Arial" w:cs="Arial"/>
          <w:color w:val="363435"/>
          <w:sz w:val="16"/>
          <w:szCs w:val="16"/>
        </w:rPr>
        <w:t>u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includ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inle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temperature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outle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temperature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flu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temperature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DH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temperature. Analo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output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accessibl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servic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men</w:t>
      </w:r>
      <w:r>
        <w:rPr>
          <w:rFonts w:ascii="Arial" w:eastAsia="Arial" w:hAnsi="Arial" w:cs="Arial"/>
          <w:color w:val="363435"/>
          <w:sz w:val="16"/>
          <w:szCs w:val="16"/>
        </w:rPr>
        <w:t>u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includ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percentag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depiction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speed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speed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mixin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auxiliar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80" w:right="10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boiler control shall have a USB port that allows parameter sets to be uploaded from the controller and downloaded from </w:t>
      </w:r>
      <w:r>
        <w:rPr>
          <w:rFonts w:ascii="Arial" w:eastAsia="Arial" w:hAnsi="Arial" w:cs="Arial"/>
          <w:color w:val="363435"/>
          <w:sz w:val="16"/>
          <w:szCs w:val="16"/>
        </w:rPr>
        <w:t>the controlle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for diagnostic purposes, and to allow a parameter set to be copied from one boiler to anothe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USB port shall also allow runtime data and history to be captured in a tab-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deliminated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text file for use with spreadsheet programs.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80" w:right="3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Auto and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manual reset high limit settings with reset differential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shall be programmable, and the control shall have an anti-short-cycle setting that allows the user to choose how long the boiler will wait to fire after a heat demand is satisfied.  PID parameters </w:t>
      </w:r>
      <w:r>
        <w:rPr>
          <w:rFonts w:ascii="Arial" w:eastAsia="Arial" w:hAnsi="Arial" w:cs="Arial"/>
          <w:color w:val="363435"/>
          <w:sz w:val="16"/>
          <w:szCs w:val="16"/>
        </w:rPr>
        <w:t>(on hysteresis, off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hysteresis, proportional gain, integral time, derivative time) and minimum / maximum delta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(temperature difference)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between which the boiler will modulate shall be user-programmable for times when such tuning would be beneficial.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80" w:right="10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control shall monitor flue gas temperature and shall reduce boiler input as the maximum flue gas temperature is approached, with manual reset stop if temperature exceeds maximum setting.</w:t>
      </w:r>
    </w:p>
    <w:p w:rsidR="00084FED" w:rsidRDefault="00084FED">
      <w:pPr>
        <w:spacing w:line="140" w:lineRule="exact"/>
        <w:rPr>
          <w:sz w:val="14"/>
          <w:szCs w:val="14"/>
        </w:rPr>
      </w:pPr>
    </w:p>
    <w:p w:rsidR="00084FED" w:rsidRDefault="004068CB">
      <w:pPr>
        <w:spacing w:line="180" w:lineRule="exact"/>
        <w:ind w:left="1080" w:right="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18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o assist in avoiding freeze-up conditions, the user shall be able </w:t>
      </w:r>
      <w:r>
        <w:rPr>
          <w:rFonts w:ascii="Arial" w:eastAsia="Arial" w:hAnsi="Arial" w:cs="Arial"/>
          <w:color w:val="363435"/>
          <w:sz w:val="16"/>
          <w:szCs w:val="16"/>
        </w:rPr>
        <w:t>to set a boiler inlet water temperature that will activate an anti-frost mode.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user shall be able to choose if a pump, multiple pumps, or pump(s) and burner will be energized when the boiler enters this mode.</w:t>
      </w:r>
    </w:p>
    <w:p w:rsidR="00084FED" w:rsidRDefault="00084FED">
      <w:pPr>
        <w:spacing w:before="4" w:line="120" w:lineRule="exact"/>
        <w:rPr>
          <w:sz w:val="13"/>
          <w:szCs w:val="13"/>
        </w:rPr>
      </w:pPr>
    </w:p>
    <w:p w:rsidR="00084FED" w:rsidRDefault="004068CB">
      <w:pPr>
        <w:ind w:left="10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control shall have dry alarm contacts </w:t>
      </w:r>
      <w:r>
        <w:rPr>
          <w:rFonts w:ascii="Arial" w:eastAsia="Arial" w:hAnsi="Arial" w:cs="Arial"/>
          <w:color w:val="363435"/>
          <w:sz w:val="16"/>
          <w:szCs w:val="16"/>
        </w:rPr>
        <w:t>for ignition failure.</w:t>
      </w:r>
    </w:p>
    <w:p w:rsidR="00084FED" w:rsidRDefault="00084FED">
      <w:pPr>
        <w:spacing w:before="6" w:line="120" w:lineRule="exact"/>
        <w:rPr>
          <w:sz w:val="13"/>
          <w:szCs w:val="13"/>
        </w:rPr>
      </w:pPr>
    </w:p>
    <w:p w:rsidR="00084FED" w:rsidRDefault="004068CB">
      <w:pPr>
        <w:spacing w:line="180" w:lineRule="exact"/>
        <w:ind w:left="10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position w:val="-1"/>
          <w:sz w:val="16"/>
          <w:szCs w:val="16"/>
        </w:rPr>
        <w:t>Each boiler shall be fully test fired, (with wate</w:t>
      </w:r>
      <w:r>
        <w:rPr>
          <w:rFonts w:ascii="Arial" w:eastAsia="Arial" w:hAnsi="Arial" w:cs="Arial"/>
          <w:color w:val="363435"/>
          <w:spacing w:val="-9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, gas, and venting connected), and all safety components tested, at the factor</w:t>
      </w:r>
      <w:r>
        <w:rPr>
          <w:rFonts w:ascii="Arial" w:eastAsia="Arial" w:hAnsi="Arial" w:cs="Arial"/>
          <w:color w:val="363435"/>
          <w:spacing w:val="-12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.</w:t>
      </w:r>
    </w:p>
    <w:p w:rsidR="00084FED" w:rsidRDefault="00084FED">
      <w:pPr>
        <w:spacing w:line="200" w:lineRule="exact"/>
      </w:pPr>
    </w:p>
    <w:p w:rsidR="00084FED" w:rsidRDefault="00084FED">
      <w:pPr>
        <w:spacing w:line="200" w:lineRule="exact"/>
      </w:pPr>
    </w:p>
    <w:p w:rsidR="00084FED" w:rsidRDefault="00084FED">
      <w:pPr>
        <w:spacing w:before="20" w:line="240" w:lineRule="exact"/>
        <w:rPr>
          <w:sz w:val="24"/>
          <w:szCs w:val="24"/>
        </w:rPr>
      </w:pPr>
    </w:p>
    <w:p w:rsidR="00084FED" w:rsidRDefault="004068CB">
      <w:pPr>
        <w:spacing w:before="39" w:line="180" w:lineRule="exact"/>
        <w:ind w:left="10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color w:val="363435"/>
          <w:position w:val="-1"/>
          <w:sz w:val="16"/>
          <w:szCs w:val="16"/>
        </w:rPr>
        <w:t>Standard features shall include:</w:t>
      </w:r>
    </w:p>
    <w:p w:rsidR="00084FED" w:rsidRDefault="00084FED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2"/>
        <w:gridCol w:w="2874"/>
        <w:gridCol w:w="4484"/>
      </w:tblGrid>
      <w:tr w:rsidR="00084FED">
        <w:trPr>
          <w:trHeight w:hRule="exact" w:val="3566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084FED" w:rsidRDefault="004068CB">
            <w:pPr>
              <w:spacing w:before="73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ASME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"H"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stamp</w:t>
            </w:r>
          </w:p>
          <w:p w:rsidR="00084FED" w:rsidRDefault="004068CB">
            <w:pPr>
              <w:spacing w:before="18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160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psi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maximum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working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pressure</w:t>
            </w:r>
          </w:p>
          <w:p w:rsidR="00084FED" w:rsidRDefault="004068CB">
            <w:pPr>
              <w:spacing w:before="18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Certified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Category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&amp;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vent</w:t>
            </w:r>
          </w:p>
          <w:p w:rsidR="00084FED" w:rsidRDefault="004068CB">
            <w:pPr>
              <w:spacing w:before="18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Indoor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outdoor</w:t>
            </w:r>
          </w:p>
          <w:p w:rsidR="00084FED" w:rsidRDefault="004068CB">
            <w:pPr>
              <w:spacing w:before="18" w:line="317" w:lineRule="auto"/>
              <w:ind w:left="629" w:right="451" w:hanging="2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Low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NOx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system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exceeds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the </w:t>
            </w:r>
            <w:r>
              <w:rPr>
                <w:rFonts w:ascii="Arial" w:eastAsia="Arial" w:hAnsi="Arial" w:cs="Arial"/>
                <w:sz w:val="14"/>
                <w:szCs w:val="14"/>
              </w:rPr>
              <w:t>most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stringent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NOx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regulations</w:t>
            </w:r>
          </w:p>
          <w:p w:rsidR="00084FED" w:rsidRDefault="004068CB">
            <w:pPr>
              <w:spacing w:line="200" w:lineRule="exact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Sophisticated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gas/air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valve</w:t>
            </w:r>
          </w:p>
          <w:p w:rsidR="00084FED" w:rsidRDefault="004068CB">
            <w:pPr>
              <w:spacing w:before="74" w:line="369" w:lineRule="auto"/>
              <w:ind w:left="629" w:right="7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allows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constant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combustion</w:t>
            </w:r>
          </w:p>
          <w:p w:rsidR="00084FED" w:rsidRDefault="004068CB">
            <w:pPr>
              <w:spacing w:line="160" w:lineRule="exact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position w:val="1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Sealed</w:t>
            </w:r>
            <w:r>
              <w:rPr>
                <w:rFonts w:ascii="Arial" w:eastAsia="Arial" w:hAnsi="Arial" w:cs="Arial"/>
                <w:spacing w:val="1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combustion</w:t>
            </w:r>
            <w:r>
              <w:rPr>
                <w:rFonts w:ascii="Arial" w:eastAsia="Arial" w:hAnsi="Arial" w:cs="Arial"/>
                <w:spacing w:val="2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position w:val="1"/>
                <w:sz w:val="14"/>
                <w:szCs w:val="14"/>
              </w:rPr>
              <w:t>chamber</w:t>
            </w:r>
          </w:p>
          <w:p w:rsidR="00084FED" w:rsidRDefault="004068CB">
            <w:pPr>
              <w:spacing w:before="18" w:line="317" w:lineRule="auto"/>
              <w:ind w:left="629" w:right="467" w:hanging="2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Stainless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steel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heat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exchanger </w:t>
            </w:r>
            <w:r>
              <w:rPr>
                <w:rFonts w:ascii="Arial" w:eastAsia="Arial" w:hAnsi="Arial" w:cs="Arial"/>
                <w:sz w:val="14"/>
                <w:szCs w:val="14"/>
              </w:rPr>
              <w:t>with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welded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construction</w:t>
            </w:r>
          </w:p>
          <w:p w:rsidR="00084FED" w:rsidRDefault="004068CB">
            <w:pPr>
              <w:spacing w:line="200" w:lineRule="exact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Pre-mix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stainless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steel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burner</w:t>
            </w:r>
          </w:p>
          <w:p w:rsidR="00084FED" w:rsidRDefault="004068CB">
            <w:pPr>
              <w:spacing w:before="18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Electronic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PID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modulating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:rsidR="00084FED" w:rsidRDefault="004068CB">
            <w:pPr>
              <w:spacing w:before="73"/>
              <w:ind w:left="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Multiple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independent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heat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demands</w:t>
            </w:r>
          </w:p>
          <w:p w:rsidR="00084FED" w:rsidRDefault="004068CB">
            <w:pPr>
              <w:spacing w:before="7" w:line="240" w:lineRule="exact"/>
              <w:ind w:left="403" w:right="331" w:hanging="2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VARI-PRIME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boiler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pump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sz w:val="14"/>
                <w:szCs w:val="14"/>
              </w:rPr>
              <w:t>with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fixed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control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for </w:t>
            </w:r>
            <w:r>
              <w:rPr>
                <w:rFonts w:ascii="Arial" w:eastAsia="Arial" w:hAnsi="Arial" w:cs="Arial"/>
                <w:sz w:val="14"/>
                <w:szCs w:val="14"/>
              </w:rPr>
              <w:t>variable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flow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through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boiler</w:t>
            </w:r>
          </w:p>
          <w:p w:rsidR="00084FED" w:rsidRDefault="004068CB">
            <w:pPr>
              <w:spacing w:before="10" w:line="317" w:lineRule="auto"/>
              <w:ind w:left="403" w:right="500" w:hanging="2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Controller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cascades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with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up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to </w:t>
            </w:r>
            <w:r>
              <w:rPr>
                <w:rFonts w:ascii="Arial" w:eastAsia="Arial" w:hAnsi="Arial" w:cs="Arial"/>
                <w:sz w:val="14"/>
                <w:szCs w:val="14"/>
              </w:rPr>
              <w:t>eight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OmniTherm</w:t>
            </w:r>
            <w:proofErr w:type="spellEnd"/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OCH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boilers</w:t>
            </w:r>
          </w:p>
          <w:p w:rsidR="00084FED" w:rsidRDefault="004068CB">
            <w:pPr>
              <w:spacing w:line="200" w:lineRule="exact"/>
              <w:ind w:left="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Accepts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4-20ma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0-10VDC</w:t>
            </w:r>
          </w:p>
          <w:p w:rsidR="00084FED" w:rsidRDefault="004068CB">
            <w:pPr>
              <w:spacing w:before="74" w:line="369" w:lineRule="auto"/>
              <w:ind w:left="403" w:right="4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external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modulation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external </w:t>
            </w:r>
            <w:r>
              <w:rPr>
                <w:rFonts w:ascii="Arial" w:eastAsia="Arial" w:hAnsi="Arial" w:cs="Arial"/>
                <w:sz w:val="14"/>
                <w:szCs w:val="14"/>
              </w:rPr>
              <w:t>set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point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control</w:t>
            </w:r>
          </w:p>
          <w:p w:rsidR="00084FED" w:rsidRDefault="004068CB">
            <w:pPr>
              <w:spacing w:line="160" w:lineRule="exact"/>
              <w:ind w:left="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position w:val="1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Modbus</w:t>
            </w:r>
            <w:r>
              <w:rPr>
                <w:rFonts w:ascii="Arial" w:eastAsia="Arial" w:hAnsi="Arial" w:cs="Arial"/>
                <w:spacing w:val="16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RTU</w:t>
            </w:r>
            <w:r>
              <w:rPr>
                <w:rFonts w:ascii="Arial" w:eastAsia="Arial" w:hAnsi="Arial" w:cs="Arial"/>
                <w:spacing w:val="10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&amp;</w:t>
            </w:r>
            <w:r>
              <w:rPr>
                <w:rFonts w:ascii="Arial" w:eastAsia="Arial" w:hAnsi="Arial" w:cs="Arial"/>
                <w:spacing w:val="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BACnet</w:t>
            </w:r>
            <w:r>
              <w:rPr>
                <w:rFonts w:ascii="Arial" w:eastAsia="Arial" w:hAnsi="Arial" w:cs="Arial"/>
                <w:spacing w:val="1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position w:val="1"/>
                <w:sz w:val="14"/>
                <w:szCs w:val="14"/>
              </w:rPr>
              <w:t>MSTP</w:t>
            </w:r>
          </w:p>
          <w:p w:rsidR="00084FED" w:rsidRDefault="004068CB">
            <w:pPr>
              <w:spacing w:before="74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board</w:t>
            </w:r>
          </w:p>
          <w:p w:rsidR="00084FED" w:rsidRDefault="004068CB">
            <w:pPr>
              <w:spacing w:before="19" w:line="240" w:lineRule="exact"/>
              <w:ind w:left="403" w:right="315" w:hanging="2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Multiple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pump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control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boiler </w:t>
            </w:r>
            <w:r>
              <w:rPr>
                <w:rFonts w:ascii="Arial" w:eastAsia="Arial" w:hAnsi="Arial" w:cs="Arial"/>
                <w:sz w:val="14"/>
                <w:szCs w:val="14"/>
              </w:rPr>
              <w:t>pump,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system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pump,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indirect </w:t>
            </w:r>
            <w:r>
              <w:rPr>
                <w:rFonts w:ascii="Arial" w:eastAsia="Arial" w:hAnsi="Arial" w:cs="Arial"/>
                <w:sz w:val="14"/>
                <w:szCs w:val="14"/>
              </w:rPr>
              <w:t>domestic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water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pump,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each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with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084FED" w:rsidRDefault="004068CB">
            <w:pPr>
              <w:spacing w:before="73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Sensor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indirect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DHW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tank</w:t>
            </w:r>
          </w:p>
          <w:p w:rsidR="00084FED" w:rsidRDefault="004068CB">
            <w:pPr>
              <w:spacing w:before="18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Outdoor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reset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with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air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sensor</w:t>
            </w:r>
          </w:p>
          <w:p w:rsidR="00084FED" w:rsidRDefault="004068CB">
            <w:pPr>
              <w:spacing w:before="18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Cat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vent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&amp;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air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pipe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lengths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up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to</w:t>
            </w:r>
          </w:p>
          <w:p w:rsidR="00084FED" w:rsidRDefault="004068CB">
            <w:pPr>
              <w:spacing w:before="74"/>
              <w:ind w:left="360" w:right="238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equivalent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feet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(each)</w:t>
            </w:r>
          </w:p>
          <w:p w:rsidR="00084FED" w:rsidRDefault="004068CB">
            <w:pPr>
              <w:spacing w:before="30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High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low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gas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pressure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switches</w:t>
            </w:r>
          </w:p>
          <w:p w:rsidR="00084FED" w:rsidRDefault="004068CB">
            <w:pPr>
              <w:spacing w:before="18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Vent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temperature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cutoff</w:t>
            </w:r>
          </w:p>
          <w:p w:rsidR="00084FED" w:rsidRDefault="004068CB">
            <w:pPr>
              <w:spacing w:before="18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Normally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open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alarm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contact</w:t>
            </w:r>
          </w:p>
          <w:p w:rsidR="00084FED" w:rsidRDefault="004068CB">
            <w:pPr>
              <w:spacing w:before="18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Air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filter</w:t>
            </w:r>
          </w:p>
          <w:p w:rsidR="00084FED" w:rsidRDefault="004068CB">
            <w:pPr>
              <w:spacing w:before="18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Water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flow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switch</w:t>
            </w:r>
          </w:p>
          <w:p w:rsidR="00084FED" w:rsidRDefault="004068CB">
            <w:pPr>
              <w:spacing w:before="18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Temperature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&amp;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pressure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gauge</w:t>
            </w:r>
          </w:p>
          <w:p w:rsidR="00084FED" w:rsidRDefault="004068CB">
            <w:pPr>
              <w:spacing w:before="18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Low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water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cutoff</w:t>
            </w:r>
          </w:p>
          <w:p w:rsidR="00084FED" w:rsidRDefault="004068CB">
            <w:pPr>
              <w:spacing w:before="18" w:line="317" w:lineRule="auto"/>
              <w:ind w:left="395" w:right="2230" w:hanging="2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75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psi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(517kPa)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ASME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rated </w:t>
            </w:r>
            <w:r>
              <w:rPr>
                <w:rFonts w:ascii="Arial" w:eastAsia="Arial" w:hAnsi="Arial" w:cs="Arial"/>
                <w:sz w:val="14"/>
                <w:szCs w:val="14"/>
              </w:rPr>
              <w:t>pressure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relief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valve</w:t>
            </w:r>
          </w:p>
          <w:p w:rsidR="00084FED" w:rsidRDefault="004068CB">
            <w:pPr>
              <w:spacing w:line="200" w:lineRule="exact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Groove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lock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fittings</w:t>
            </w:r>
          </w:p>
        </w:tc>
      </w:tr>
      <w:tr w:rsidR="00084FED">
        <w:trPr>
          <w:trHeight w:hRule="exact" w:val="221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084FED" w:rsidRDefault="004068CB">
            <w:pPr>
              <w:spacing w:before="32"/>
              <w:ind w:left="6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control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with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large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touchscreen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:rsidR="00084FED" w:rsidRDefault="004068CB">
            <w:pPr>
              <w:spacing w:before="32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delay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084FED" w:rsidRDefault="004068CB">
            <w:pPr>
              <w:spacing w:before="32"/>
              <w:ind w:left="3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(optional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flange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adapter)</w:t>
            </w:r>
          </w:p>
        </w:tc>
      </w:tr>
      <w:tr w:rsidR="00084FED">
        <w:trPr>
          <w:trHeight w:hRule="exact" w:val="968"/>
        </w:trPr>
        <w:tc>
          <w:tcPr>
            <w:tcW w:w="309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84FED" w:rsidRDefault="004068CB">
            <w:pPr>
              <w:spacing w:before="59"/>
              <w:ind w:left="6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color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display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84FED" w:rsidRDefault="004068CB">
            <w:pPr>
              <w:spacing w:before="3"/>
              <w:ind w:left="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Indirect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water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heater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priority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84FED" w:rsidRDefault="004068CB">
            <w:pPr>
              <w:spacing w:before="3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Burner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site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glass</w:t>
            </w:r>
          </w:p>
          <w:p w:rsidR="00084FED" w:rsidRDefault="004068CB">
            <w:pPr>
              <w:spacing w:before="18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10-Year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limited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warranty</w:t>
            </w:r>
          </w:p>
        </w:tc>
      </w:tr>
    </w:tbl>
    <w:p w:rsidR="00084FED" w:rsidRDefault="004068CB">
      <w:pPr>
        <w:spacing w:before="66"/>
        <w:ind w:left="4436" w:right="142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Customer Service and Product Support:  </w:t>
      </w:r>
      <w:r>
        <w:rPr>
          <w:rFonts w:ascii="Arial" w:eastAsia="Arial" w:hAnsi="Arial" w:cs="Arial"/>
          <w:b/>
          <w:color w:val="363435"/>
          <w:sz w:val="17"/>
          <w:szCs w:val="17"/>
        </w:rPr>
        <w:t>800.900.9276 • Fax 800.559.1583</w:t>
      </w:r>
    </w:p>
    <w:p w:rsidR="00084FED" w:rsidRDefault="004068CB">
      <w:pPr>
        <w:spacing w:before="35"/>
        <w:ind w:left="3755" w:right="74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Headquarters: </w:t>
      </w:r>
      <w:r>
        <w:rPr>
          <w:rFonts w:ascii="Arial" w:eastAsia="Arial" w:hAnsi="Arial" w:cs="Arial"/>
          <w:b/>
          <w:color w:val="363435"/>
          <w:sz w:val="18"/>
          <w:szCs w:val="18"/>
        </w:rPr>
        <w:t>20</w:t>
      </w:r>
      <w:r>
        <w:rPr>
          <w:rFonts w:ascii="Arial" w:eastAsia="Arial" w:hAnsi="Arial" w:cs="Arial"/>
          <w:b/>
          <w:color w:val="363435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Industrial </w:t>
      </w:r>
      <w:r>
        <w:rPr>
          <w:rFonts w:ascii="Arial" w:eastAsia="Arial" w:hAnsi="Arial" w:cs="Arial"/>
          <w:b/>
          <w:color w:val="363435"/>
          <w:spacing w:val="-6"/>
          <w:sz w:val="17"/>
          <w:szCs w:val="17"/>
        </w:rPr>
        <w:t>W</w:t>
      </w:r>
      <w:r>
        <w:rPr>
          <w:rFonts w:ascii="Arial" w:eastAsia="Arial" w:hAnsi="Arial" w:cs="Arial"/>
          <w:b/>
          <w:color w:val="363435"/>
          <w:sz w:val="17"/>
          <w:szCs w:val="17"/>
        </w:rPr>
        <w:t>a</w:t>
      </w:r>
      <w:r>
        <w:rPr>
          <w:rFonts w:ascii="Arial" w:eastAsia="Arial" w:hAnsi="Arial" w:cs="Arial"/>
          <w:b/>
          <w:color w:val="363435"/>
          <w:spacing w:val="-13"/>
          <w:sz w:val="17"/>
          <w:szCs w:val="17"/>
        </w:rPr>
        <w:t>y</w:t>
      </w:r>
      <w:r>
        <w:rPr>
          <w:rFonts w:ascii="Arial" w:eastAsia="Arial" w:hAnsi="Arial" w:cs="Arial"/>
          <w:b/>
          <w:color w:val="363435"/>
          <w:sz w:val="17"/>
          <w:szCs w:val="17"/>
        </w:rPr>
        <w:t>, Rocheste</w:t>
      </w:r>
      <w:r>
        <w:rPr>
          <w:rFonts w:ascii="Arial" w:eastAsia="Arial" w:hAnsi="Arial" w:cs="Arial"/>
          <w:b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b/>
          <w:color w:val="363435"/>
          <w:sz w:val="17"/>
          <w:szCs w:val="17"/>
        </w:rPr>
        <w:t>, NH 03867  • 603.335.6300 • Fax 603.335.3355</w:t>
      </w:r>
    </w:p>
    <w:p w:rsidR="00084FED" w:rsidRDefault="004068CB">
      <w:pPr>
        <w:spacing w:before="51"/>
        <w:ind w:left="3915" w:right="90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9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Brigden</w:t>
      </w:r>
      <w:proofErr w:type="spellEnd"/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Gate,</w:t>
      </w:r>
      <w:r>
        <w:rPr>
          <w:rFonts w:ascii="Arial" w:eastAsia="Arial" w:hAnsi="Arial" w:cs="Arial"/>
          <w:color w:val="363435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Halton</w:t>
      </w:r>
      <w:proofErr w:type="spellEnd"/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Hills,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Ontario,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Canada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L7G</w:t>
      </w:r>
      <w:r>
        <w:rPr>
          <w:rFonts w:ascii="Arial" w:eastAsia="Arial" w:hAnsi="Arial" w:cs="Arial"/>
          <w:color w:val="363435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0A3</w:t>
      </w:r>
      <w:r>
        <w:rPr>
          <w:rFonts w:ascii="Arial" w:eastAsia="Arial" w:hAnsi="Arial" w:cs="Arial"/>
          <w:color w:val="363435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(905)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203-0600 </w:t>
      </w:r>
      <w:r>
        <w:rPr>
          <w:rFonts w:ascii="Arial" w:eastAsia="Arial" w:hAnsi="Arial" w:cs="Arial"/>
          <w:color w:val="363435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Fax:</w:t>
      </w:r>
      <w:r>
        <w:rPr>
          <w:rFonts w:ascii="Arial" w:eastAsia="Arial" w:hAnsi="Arial" w:cs="Arial"/>
          <w:color w:val="363435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(905)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636-0666</w:t>
      </w:r>
    </w:p>
    <w:p w:rsidR="00084FED" w:rsidRDefault="004068CB">
      <w:pPr>
        <w:spacing w:before="59" w:line="200" w:lineRule="exact"/>
        <w:ind w:left="4569"/>
        <w:rPr>
          <w:rFonts w:ascii="Arial" w:eastAsia="Arial" w:hAnsi="Arial" w:cs="Arial"/>
          <w:sz w:val="12"/>
          <w:szCs w:val="12"/>
        </w:rPr>
      </w:pPr>
      <w:hyperlink r:id="rId6">
        <w:r>
          <w:rPr>
            <w:rFonts w:ascii="Arial" w:eastAsia="Arial" w:hAnsi="Arial" w:cs="Arial"/>
            <w:b/>
            <w:i/>
            <w:color w:val="363435"/>
            <w:position w:val="-1"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color w:val="363435"/>
            <w:spacing w:val="-7"/>
            <w:position w:val="-1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color w:val="363435"/>
            <w:position w:val="-1"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color w:val="363435"/>
          <w:position w:val="-1"/>
          <w:sz w:val="18"/>
          <w:szCs w:val="18"/>
        </w:rPr>
        <w:t xml:space="preserve">               </w:t>
      </w:r>
      <w:r>
        <w:rPr>
          <w:rFonts w:ascii="Arial" w:eastAsia="Arial" w:hAnsi="Arial" w:cs="Arial"/>
          <w:b/>
          <w:i/>
          <w:color w:val="363435"/>
          <w:spacing w:val="50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position w:val="-1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color w:val="363435"/>
          <w:position w:val="-1"/>
          <w:sz w:val="12"/>
          <w:szCs w:val="12"/>
        </w:rPr>
        <w:t xml:space="preserve"> in U.S.A. © </w:t>
      </w:r>
      <w:proofErr w:type="spellStart"/>
      <w:r>
        <w:rPr>
          <w:rFonts w:ascii="Arial" w:eastAsia="Arial" w:hAnsi="Arial" w:cs="Arial"/>
          <w:color w:val="363435"/>
          <w:position w:val="-1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color w:val="363435"/>
          <w:position w:val="-1"/>
          <w:sz w:val="12"/>
          <w:szCs w:val="12"/>
        </w:rPr>
        <w:t xml:space="preserve"> Heating Systems 20-02  Document 5084-107C</w:t>
      </w:r>
    </w:p>
    <w:p w:rsidR="00084FED" w:rsidRDefault="004068CB" w:rsidP="004068CB">
      <w:pPr>
        <w:spacing w:before="14"/>
        <w:ind w:left="45"/>
        <w:rPr>
          <w:rFonts w:ascii="Arial" w:eastAsia="Arial" w:hAnsi="Arial" w:cs="Arial"/>
          <w:sz w:val="14"/>
          <w:szCs w:val="14"/>
        </w:rPr>
      </w:pPr>
      <w:r>
        <w:pict>
          <v:shape id="_x0000_s1026" type="#_x0000_t75" style="position:absolute;left:0;text-align:left;margin-left:35.65pt;margin-top:-44.15pt;width:130.35pt;height:46.2pt;z-index:-251657216;mso-position-horizontal-relative:page">
            <v:imagedata r:id="rId7" o:title=""/>
            <w10:wrap anchorx="page"/>
          </v:shape>
        </w:pict>
      </w:r>
      <w:bookmarkStart w:id="0" w:name="_GoBack"/>
      <w:bookmarkEnd w:id="0"/>
    </w:p>
    <w:sectPr w:rsidR="00084FED">
      <w:pgSz w:w="12240" w:h="15840"/>
      <w:pgMar w:top="800" w:right="6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SwitzerlandCondBlac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025E5"/>
    <w:multiLevelType w:val="multilevel"/>
    <w:tmpl w:val="DA046E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4FED"/>
    <w:rsid w:val="00084FED"/>
    <w:rsid w:val="0040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B106944"/>
  <w15:docId w15:val="{34944AF4-2F48-4D80-8844-11679324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ar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1996</Words>
  <Characters>11382</Characters>
  <Application>Microsoft Office Word</Application>
  <DocSecurity>0</DocSecurity>
  <Lines>94</Lines>
  <Paragraphs>26</Paragraphs>
  <ScaleCrop>false</ScaleCrop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Harvey Turner</cp:lastModifiedBy>
  <cp:revision>3</cp:revision>
  <dcterms:created xsi:type="dcterms:W3CDTF">2020-02-17T20:48:00Z</dcterms:created>
  <dcterms:modified xsi:type="dcterms:W3CDTF">2020-02-17T20:49:00Z</dcterms:modified>
</cp:coreProperties>
</file>