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ED" w:rsidRDefault="001668ED" w:rsidP="001668ED">
      <w:pPr>
        <w:spacing w:before="17" w:line="200" w:lineRule="exact"/>
      </w:pPr>
    </w:p>
    <w:p w:rsidR="001668ED" w:rsidRDefault="001668ED" w:rsidP="001668ED">
      <w:pPr>
        <w:spacing w:line="480" w:lineRule="exact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</w:t>
      </w:r>
      <w:bookmarkStart w:id="0" w:name="_GoBack"/>
      <w:r>
        <w:rPr>
          <w:rFonts w:ascii="Arial" w:eastAsia="Arial" w:hAnsi="Arial" w:cs="Arial"/>
          <w:color w:val="363435"/>
          <w:sz w:val="18"/>
          <w:szCs w:val="18"/>
        </w:rPr>
        <w:t xml:space="preserve">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Engineer: </w:t>
      </w:r>
      <w:bookmarkEnd w:id="0"/>
      <w:r>
        <w:rPr>
          <w:rFonts w:ascii="Arial" w:eastAsia="Arial" w:hAnsi="Arial" w:cs="Arial"/>
          <w:color w:val="363435"/>
          <w:sz w:val="18"/>
          <w:szCs w:val="18"/>
        </w:rPr>
        <w:t xml:space="preserve">Contractor: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1668ED" w:rsidRDefault="001668ED" w:rsidP="001668ED">
      <w:pPr>
        <w:spacing w:before="26" w:line="520" w:lineRule="exact"/>
        <w:rPr>
          <w:rFonts w:ascii="Swis721 BT" w:eastAsia="Swis721 BT" w:hAnsi="Swis721 BT" w:cs="Swis721 BT"/>
          <w:sz w:val="46"/>
          <w:szCs w:val="46"/>
        </w:rPr>
      </w:pPr>
      <w:r>
        <w:br w:type="column"/>
      </w:r>
      <w:r>
        <w:rPr>
          <w:rFonts w:ascii="Swis721 BT" w:eastAsia="Swis721 BT" w:hAnsi="Swis721 BT" w:cs="Swis721 BT"/>
          <w:color w:val="363435"/>
          <w:position w:val="-2"/>
          <w:sz w:val="46"/>
          <w:szCs w:val="46"/>
        </w:rPr>
        <w:t>Commercial</w:t>
      </w:r>
    </w:p>
    <w:p w:rsidR="001668ED" w:rsidRDefault="001668ED" w:rsidP="001668ED">
      <w:pPr>
        <w:spacing w:line="440" w:lineRule="exact"/>
        <w:rPr>
          <w:rFonts w:ascii="Swis721 BT" w:eastAsia="Swis721 BT" w:hAnsi="Swis721 BT" w:cs="Swis721 BT"/>
          <w:sz w:val="46"/>
          <w:szCs w:val="46"/>
        </w:rPr>
      </w:pPr>
      <w:r>
        <w:rPr>
          <w:rFonts w:ascii="Swis721 BT" w:eastAsia="Swis721 BT" w:hAnsi="Swis721 BT" w:cs="Swis721 BT"/>
          <w:color w:val="363435"/>
          <w:position w:val="2"/>
          <w:sz w:val="46"/>
          <w:szCs w:val="46"/>
        </w:rPr>
        <w:t>Electric</w:t>
      </w:r>
      <w:r>
        <w:rPr>
          <w:rFonts w:ascii="Swis721 BT" w:eastAsia="Swis721 BT" w:hAnsi="Swis721 BT" w:cs="Swis721 BT"/>
          <w:color w:val="363435"/>
          <w:spacing w:val="-48"/>
          <w:position w:val="2"/>
          <w:sz w:val="46"/>
          <w:szCs w:val="46"/>
        </w:rPr>
        <w:t xml:space="preserve"> </w:t>
      </w:r>
      <w:r>
        <w:rPr>
          <w:rFonts w:ascii="Swis721 BT" w:eastAsia="Swis721 BT" w:hAnsi="Swis721 BT" w:cs="Swis721 BT"/>
          <w:color w:val="363435"/>
          <w:position w:val="2"/>
          <w:sz w:val="46"/>
          <w:szCs w:val="46"/>
        </w:rPr>
        <w:t>Boiler</w:t>
      </w:r>
    </w:p>
    <w:p w:rsidR="001668ED" w:rsidRDefault="001668ED" w:rsidP="001668ED">
      <w:pPr>
        <w:spacing w:before="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Model EB</w:t>
      </w:r>
    </w:p>
    <w:p w:rsidR="001668ED" w:rsidRDefault="001668ED" w:rsidP="001668ED">
      <w:pPr>
        <w:spacing w:before="7" w:line="100" w:lineRule="exact"/>
        <w:rPr>
          <w:sz w:val="10"/>
          <w:szCs w:val="10"/>
        </w:rPr>
      </w:pP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line="240" w:lineRule="exact"/>
        <w:rPr>
          <w:rFonts w:ascii="Arial" w:eastAsia="Arial" w:hAnsi="Arial" w:cs="Arial"/>
          <w:sz w:val="22"/>
          <w:szCs w:val="22"/>
        </w:rPr>
        <w:sectPr w:rsidR="001668ED">
          <w:type w:val="continuous"/>
          <w:pgSz w:w="12240" w:h="15840"/>
          <w:pgMar w:top="400" w:right="640" w:bottom="280" w:left="980" w:header="720" w:footer="720" w:gutter="0"/>
          <w:cols w:num="2" w:space="720" w:equalWidth="0">
            <w:col w:w="4751" w:space="2429"/>
            <w:col w:w="3440"/>
          </w:cols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6224905</wp:posOffset>
            </wp:positionH>
            <wp:positionV relativeFrom="paragraph">
              <wp:posOffset>-50165</wp:posOffset>
            </wp:positionV>
            <wp:extent cx="964565" cy="290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color w:val="363435"/>
          <w:position w:val="-1"/>
          <w:sz w:val="22"/>
          <w:szCs w:val="22"/>
        </w:rPr>
        <w:t>Specification</w:t>
      </w: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line="220" w:lineRule="exact"/>
        <w:rPr>
          <w:sz w:val="22"/>
          <w:szCs w:val="22"/>
        </w:rPr>
      </w:pPr>
    </w:p>
    <w:p w:rsidR="001668ED" w:rsidRDefault="001668ED" w:rsidP="001668ED">
      <w:pPr>
        <w:spacing w:before="3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Contractor shall supply and install Qt</w:t>
      </w:r>
      <w:r>
        <w:rPr>
          <w:rFonts w:ascii="Arial" w:eastAsia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.: </w:t>
      </w:r>
      <w:r>
        <w:rPr>
          <w:rFonts w:ascii="Arial" w:eastAsia="Arial" w:hAnsi="Arial" w:cs="Arial"/>
          <w:color w:val="363435"/>
          <w:sz w:val="18"/>
          <w:szCs w:val="18"/>
          <w:u w:val="single" w:color="363434"/>
        </w:rPr>
        <w:t xml:space="preserve">        </w:t>
      </w:r>
      <w:r>
        <w:rPr>
          <w:rFonts w:ascii="Arial" w:eastAsia="Arial" w:hAnsi="Arial" w:cs="Arial"/>
          <w:color w:val="363435"/>
          <w:spacing w:val="50"/>
          <w:sz w:val="18"/>
          <w:szCs w:val="18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Laars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 xml:space="preserve"> Model No. </w:t>
      </w:r>
      <w:r>
        <w:rPr>
          <w:rFonts w:ascii="Arial" w:eastAsia="Arial" w:hAnsi="Arial" w:cs="Arial"/>
          <w:color w:val="363435"/>
          <w:sz w:val="18"/>
          <w:szCs w:val="18"/>
          <w:u w:val="single" w:color="363434"/>
        </w:rPr>
        <w:t xml:space="preserve">            </w:t>
      </w:r>
      <w:r>
        <w:rPr>
          <w:rFonts w:ascii="Arial" w:eastAsia="Arial" w:hAnsi="Arial" w:cs="Arial"/>
          <w:color w:val="363435"/>
          <w:spacing w:val="50"/>
          <w:sz w:val="18"/>
          <w:szCs w:val="18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boiler(s).</w:t>
      </w:r>
    </w:p>
    <w:p w:rsidR="001668ED" w:rsidRDefault="001668ED" w:rsidP="001668ED">
      <w:pPr>
        <w:spacing w:before="2"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The boiler shall be a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Laars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 xml:space="preserve"> Electric Boiler Model </w:t>
      </w:r>
      <w:r>
        <w:rPr>
          <w:rFonts w:ascii="Arial" w:eastAsia="Arial" w:hAnsi="Arial" w:cs="Arial"/>
          <w:color w:val="363435"/>
          <w:sz w:val="18"/>
          <w:szCs w:val="18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50"/>
          <w:sz w:val="18"/>
          <w:szCs w:val="18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, rated at the output shown on the schedule.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vessel shall be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ASME "H" stamped and National Board registered with a maximum working pressure of 30 psi (optionally 125 psi).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unit(s) shall be fully tested using standard UL834, shall bear the CSA</w:t>
      </w:r>
      <w:r>
        <w:rPr>
          <w:rFonts w:ascii="Arial" w:eastAsia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mark, and shall meet the requirements of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ASME CSD-1.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vessel shall have a capacity of 40 gallons.</w:t>
      </w:r>
      <w:r>
        <w:rPr>
          <w:rFonts w:ascii="Arial" w:eastAsia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It shall have 3" NPT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threaded inlet and outlet nozzles.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outlet nozzle shall be located on the top of the vessel.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inlet nozzle shall be located on the left side of the vessel.</w:t>
      </w:r>
      <w:r>
        <w:rPr>
          <w:rFonts w:ascii="Arial" w:eastAsia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½" air vent shall be included. The immersion heating elements shall be installed in the top of the vessel and threaded into vessel for easy servicing (water draw- down not required.)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boiler shall be available in 208</w:t>
      </w:r>
      <w:r>
        <w:rPr>
          <w:rFonts w:ascii="Arial" w:eastAsia="Arial" w:hAnsi="Arial" w:cs="Arial"/>
          <w:color w:val="363435"/>
          <w:spacing w:val="-16"/>
          <w:sz w:val="18"/>
          <w:szCs w:val="18"/>
        </w:rPr>
        <w:t>V</w:t>
      </w:r>
      <w:r>
        <w:rPr>
          <w:rFonts w:ascii="Arial" w:eastAsia="Arial" w:hAnsi="Arial" w:cs="Arial"/>
          <w:color w:val="363435"/>
          <w:sz w:val="18"/>
          <w:szCs w:val="18"/>
        </w:rPr>
        <w:t>, 240</w:t>
      </w:r>
      <w:r>
        <w:rPr>
          <w:rFonts w:ascii="Arial" w:eastAsia="Arial" w:hAnsi="Arial" w:cs="Arial"/>
          <w:color w:val="363435"/>
          <w:spacing w:val="-17"/>
          <w:sz w:val="18"/>
          <w:szCs w:val="18"/>
        </w:rPr>
        <w:t>V</w:t>
      </w:r>
      <w:r>
        <w:rPr>
          <w:rFonts w:ascii="Arial" w:eastAsia="Arial" w:hAnsi="Arial" w:cs="Arial"/>
          <w:color w:val="363435"/>
          <w:sz w:val="18"/>
          <w:szCs w:val="18"/>
        </w:rPr>
        <w:t>, 480V and 600V three phase voltages, and shall include a dedicated 15A</w:t>
      </w:r>
      <w:r>
        <w:rPr>
          <w:rFonts w:ascii="Arial" w:eastAsia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120V single phase control circuit (general service) that includes a primary pump rela</w:t>
      </w:r>
      <w:r>
        <w:rPr>
          <w:rFonts w:ascii="Arial" w:eastAsia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>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erminals shall be provided on the boiler for connection to an emergency stop switch. Wiring within the main cabinet shall be rated at 75°C or highe</w:t>
      </w:r>
      <w:r>
        <w:rPr>
          <w:rFonts w:ascii="Arial" w:eastAsia="Arial" w:hAnsi="Arial" w:cs="Arial"/>
          <w:color w:val="363435"/>
          <w:spacing w:val="-9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boiler shall have a built-in digital temperature control with displa</w:t>
      </w:r>
      <w:r>
        <w:rPr>
          <w:rFonts w:ascii="Arial" w:eastAsia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>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control shall include supply and return water temperature sensing.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control shall have multiple boile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, lead-lag capabilities, including provisions for stage rotation.</w:t>
      </w:r>
      <w:r>
        <w:rPr>
          <w:rFonts w:ascii="Arial" w:eastAsia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Automatic turn-down as the load decreases, and outdoor reset with auto-det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363435"/>
          <w:sz w:val="18"/>
          <w:szCs w:val="18"/>
        </w:rPr>
        <w:t>t f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tur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e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sha</w:t>
      </w:r>
      <w:r>
        <w:rPr>
          <w:rFonts w:ascii="Arial" w:eastAsia="Arial" w:hAnsi="Arial" w:cs="Arial"/>
          <w:color w:val="363435"/>
          <w:sz w:val="18"/>
          <w:szCs w:val="18"/>
        </w:rPr>
        <w:t>ll be included.</w:t>
      </w:r>
      <w:r>
        <w:rPr>
          <w:rFonts w:ascii="Arial" w:eastAsia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0-10VDC connections shall be standard, to allow for external boiler control.</w:t>
      </w:r>
      <w:r>
        <w:rPr>
          <w:rFonts w:ascii="Arial" w:eastAsia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Gateways for Modbus, BACnet and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Lon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363435"/>
          <w:sz w:val="18"/>
          <w:szCs w:val="18"/>
        </w:rPr>
        <w:t>orks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 xml:space="preserve"> protocols shall be available from the boiler manufacture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control assembly shall include a six-function alarm LED.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boiler shall include a mounted low water cutoff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 manual reset, a manual reset temperature high limit set at 220°</w:t>
      </w:r>
      <w:r>
        <w:rPr>
          <w:rFonts w:ascii="Arial" w:eastAsia="Arial" w:hAnsi="Arial" w:cs="Arial"/>
          <w:color w:val="363435"/>
          <w:spacing w:val="-19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, an automatic reset high temperature limit set at 210°</w:t>
      </w:r>
      <w:r>
        <w:rPr>
          <w:rFonts w:ascii="Arial" w:eastAsia="Arial" w:hAnsi="Arial" w:cs="Arial"/>
          <w:color w:val="363435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, and a temperature and pressure gauge.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4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The heating elements shall be constructed using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incoloy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 xml:space="preserve"> sheathing for long service life.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low-w</w:t>
      </w:r>
      <w:r>
        <w:rPr>
          <w:rFonts w:ascii="Arial" w:eastAsia="Arial" w:hAnsi="Arial" w:cs="Arial"/>
          <w:color w:val="363435"/>
          <w:spacing w:val="-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att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 xml:space="preserve"> density heating elements shall be 30" long. Contactors used to operate the heating elements shall be rated for 500,000 c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>cles, and each contactor shall have a staging light.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boiler shall have a circuit breaker for each element, providing convenient and safe disconnection of individual elements.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1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boiler shall be no more than 30" wide, to fit through a typical service doo</w:t>
      </w:r>
      <w:r>
        <w:rPr>
          <w:rFonts w:ascii="Arial" w:eastAsia="Arial" w:hAnsi="Arial" w:cs="Arial"/>
          <w:color w:val="363435"/>
          <w:spacing w:val="-9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cabinet shall include a full-length hinged door with an included lockable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-handle.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inside dead front panel shall include an integral door safety interlock switch.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cabinet shall have a split cover top for easy access to the heating elements.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The vessel shall be wrapped with 3" insulation and be fully enclosed in a 14-gauge cabinet.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cabinet and vessel shall be attached to a 10-gauge structural steel base.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base shall include integral fork pockets for easy maneuvering during installation. Both base and cabinet shall be painted with powder coat enamel.</w:t>
      </w:r>
    </w:p>
    <w:p w:rsidR="001668ED" w:rsidRDefault="001668ED" w:rsidP="001668ED">
      <w:pPr>
        <w:spacing w:line="140" w:lineRule="exact"/>
        <w:rPr>
          <w:sz w:val="14"/>
          <w:szCs w:val="14"/>
        </w:rPr>
      </w:pPr>
    </w:p>
    <w:p w:rsidR="001668ED" w:rsidRDefault="001668ED" w:rsidP="001668ED">
      <w:pPr>
        <w:spacing w:line="200" w:lineRule="exact"/>
        <w:ind w:left="100" w:right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mounted control enclosure shall be included.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control enclosure shall contain all boiler controls and adjustments.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 boiler operator shall not be required to enter main cabinet for resets or other functions.</w:t>
      </w:r>
      <w:r>
        <w:rPr>
          <w:rFonts w:ascii="Arial" w:eastAsia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window shall be included on the door of the control enclosure to permit viewing of monitor and alarm LED's.</w:t>
      </w:r>
    </w:p>
    <w:p w:rsidR="001668ED" w:rsidRDefault="001668ED" w:rsidP="001668ED">
      <w:pPr>
        <w:spacing w:before="15" w:line="340" w:lineRule="exact"/>
        <w:ind w:left="100" w:right="2096"/>
        <w:rPr>
          <w:rFonts w:ascii="Arial" w:eastAsia="Arial" w:hAnsi="Arial" w:cs="Arial"/>
          <w:sz w:val="18"/>
          <w:szCs w:val="18"/>
        </w:rPr>
        <w:sectPr w:rsidR="001668ED">
          <w:type w:val="continuous"/>
          <w:pgSz w:w="12240" w:h="15840"/>
          <w:pgMar w:top="400" w:right="640" w:bottom="280" w:left="98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z w:val="18"/>
          <w:szCs w:val="18"/>
        </w:rPr>
        <w:t>The boiler shall include a 5-year limited warranty on the vessel and a 1-year limited warranty on the parts. Standard features shall include:</w:t>
      </w:r>
    </w:p>
    <w:p w:rsidR="001668ED" w:rsidRDefault="001668ED" w:rsidP="001668ED">
      <w:pPr>
        <w:spacing w:before="60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ASME pressure vessel</w:t>
      </w:r>
    </w:p>
    <w:p w:rsidR="001668ED" w:rsidRDefault="001668ED" w:rsidP="001668ED">
      <w:pPr>
        <w:spacing w:before="9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National Board &amp; CRN registration</w:t>
      </w:r>
    </w:p>
    <w:p w:rsidR="001668ED" w:rsidRDefault="001668ED" w:rsidP="001668ED">
      <w:pPr>
        <w:spacing w:before="9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Meets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ASME CSD-1 requirements</w:t>
      </w:r>
    </w:p>
    <w:p w:rsidR="001668ED" w:rsidRDefault="001668ED" w:rsidP="001668ED">
      <w:pPr>
        <w:spacing w:before="1" w:line="120" w:lineRule="exact"/>
        <w:rPr>
          <w:sz w:val="13"/>
          <w:szCs w:val="13"/>
        </w:rPr>
      </w:pPr>
    </w:p>
    <w:p w:rsidR="001668ED" w:rsidRDefault="001668ED" w:rsidP="001668ED">
      <w:pPr>
        <w:spacing w:line="185" w:lineRule="auto"/>
        <w:ind w:left="360" w:right="-31" w:hanging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ASME 30 psi pressure rating and P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V (125 psi optional)</w:t>
      </w:r>
    </w:p>
    <w:p w:rsidR="001668ED" w:rsidRDefault="001668ED" w:rsidP="001668ED">
      <w:pPr>
        <w:spacing w:before="2" w:line="100" w:lineRule="exact"/>
        <w:rPr>
          <w:sz w:val="10"/>
          <w:szCs w:val="10"/>
        </w:rPr>
      </w:pPr>
    </w:p>
    <w:p w:rsidR="001668ED" w:rsidRDefault="001668ED" w:rsidP="001668ED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SCCR rated at 5 kW</w:t>
      </w:r>
    </w:p>
    <w:p w:rsidR="001668ED" w:rsidRDefault="001668ED" w:rsidP="001668ED">
      <w:pPr>
        <w:spacing w:before="93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emp. &amp; pressure gauge</w:t>
      </w:r>
    </w:p>
    <w:p w:rsidR="001668ED" w:rsidRDefault="001668ED" w:rsidP="001668ED">
      <w:pPr>
        <w:spacing w:before="93"/>
        <w:ind w:left="100"/>
        <w:rPr>
          <w:rFonts w:ascii="Arial" w:eastAsia="Arial" w:hAnsi="Arial" w:cs="Arial"/>
          <w:sz w:val="18"/>
          <w:szCs w:val="18"/>
        </w:rPr>
      </w:pPr>
      <w:r>
        <w:pict>
          <v:group id="_x0000_s1039" style="position:absolute;left:0;text-align:left;margin-left:56.5pt;margin-top:35.15pt;width:522.5pt;height:0;z-index:-251654144;mso-position-horizontal-relative:page" coordorigin="1130,703" coordsize="10450,0">
            <v:shape id="_x0000_s1040" style="position:absolute;left:1130;top:703;width:10450;height:0" coordorigin="1130,703" coordsize="10450,0" path="m1130,703r10450,e" filled="f" strokecolor="#363435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3" inspection opening</w:t>
      </w:r>
    </w:p>
    <w:p w:rsidR="001668ED" w:rsidRDefault="001668ED" w:rsidP="001668ED">
      <w:pPr>
        <w:spacing w:before="6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3" NPT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water connections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Integrated ½" air vent</w:t>
      </w:r>
    </w:p>
    <w:p w:rsidR="001668ED" w:rsidRDefault="001668ED" w:rsidP="001668ED">
      <w:pPr>
        <w:spacing w:before="93"/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Supply &amp; return water temp sensing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Digital temp control with display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Multiple boiler lead/lag control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0-10VDC external boiler control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Adjustable outdoor reset</w:t>
      </w:r>
    </w:p>
    <w:p w:rsidR="001668ED" w:rsidRDefault="001668ED" w:rsidP="001668ED">
      <w:pPr>
        <w:spacing w:before="93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position w:val="-1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Manual reset high limit, 220°F</w:t>
      </w:r>
    </w:p>
    <w:p w:rsidR="001668ED" w:rsidRDefault="001668ED" w:rsidP="001668ED">
      <w:pPr>
        <w:spacing w:before="6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Auto reset high limit, 210°F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Low water cutoff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 manual reset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Stage active indicator lights</w:t>
      </w:r>
    </w:p>
    <w:p w:rsidR="001668ED" w:rsidRDefault="001668ED" w:rsidP="001668ED">
      <w:pPr>
        <w:spacing w:before="1" w:line="120" w:lineRule="exact"/>
        <w:rPr>
          <w:sz w:val="13"/>
          <w:szCs w:val="13"/>
        </w:rPr>
      </w:pPr>
    </w:p>
    <w:p w:rsidR="001668ED" w:rsidRDefault="001668ED" w:rsidP="001668ED">
      <w:pPr>
        <w:spacing w:line="185" w:lineRule="auto"/>
        <w:ind w:left="260" w:right="158" w:hanging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Circuit breakers or fuse protection on each stage</w:t>
      </w:r>
    </w:p>
    <w:p w:rsidR="001668ED" w:rsidRDefault="001668ED" w:rsidP="001668ED">
      <w:pPr>
        <w:spacing w:before="2" w:line="100" w:lineRule="exact"/>
        <w:rPr>
          <w:sz w:val="10"/>
          <w:szCs w:val="10"/>
        </w:rPr>
      </w:pPr>
    </w:p>
    <w:p w:rsidR="001668ED" w:rsidRDefault="001668ED" w:rsidP="001668E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>Emergenc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>shut-dow</w:t>
      </w:r>
      <w:r>
        <w:rPr>
          <w:rFonts w:ascii="Arial" w:eastAsia="Arial" w:hAnsi="Arial" w:cs="Arial"/>
          <w:color w:val="363435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>connectio</w:t>
      </w:r>
      <w:r>
        <w:rPr>
          <w:rFonts w:ascii="Arial" w:eastAsia="Arial" w:hAnsi="Arial" w:cs="Arial"/>
          <w:color w:val="363435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>point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Safety door interlock</w:t>
      </w:r>
    </w:p>
    <w:p w:rsidR="001668ED" w:rsidRDefault="001668ED" w:rsidP="001668ED">
      <w:pPr>
        <w:spacing w:before="93"/>
        <w:rPr>
          <w:rFonts w:ascii="Arial" w:eastAsia="Arial" w:hAnsi="Arial" w:cs="Arial"/>
          <w:sz w:val="18"/>
          <w:szCs w:val="18"/>
        </w:rPr>
        <w:sectPr w:rsidR="001668ED">
          <w:type w:val="continuous"/>
          <w:pgSz w:w="12240" w:h="15840"/>
          <w:pgMar w:top="400" w:right="640" w:bottom="280" w:left="980" w:header="720" w:footer="720" w:gutter="0"/>
          <w:cols w:num="3" w:space="720" w:equalWidth="0">
            <w:col w:w="3419" w:space="241"/>
            <w:col w:w="3112" w:space="448"/>
            <w:col w:w="3400"/>
          </w:cols>
        </w:sect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•  </w:t>
      </w:r>
      <w:r>
        <w:rPr>
          <w:rFonts w:ascii="Arial" w:eastAsia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Lockable door latch</w:t>
      </w:r>
    </w:p>
    <w:p w:rsidR="001668ED" w:rsidRDefault="001668ED" w:rsidP="001668ED">
      <w:pPr>
        <w:spacing w:before="5" w:line="120" w:lineRule="exact"/>
        <w:rPr>
          <w:sz w:val="12"/>
          <w:szCs w:val="12"/>
        </w:rPr>
      </w:pPr>
      <w:r>
        <w:pict>
          <v:group id="_x0000_s1036" style="position:absolute;margin-left:54pt;margin-top:155pt;width:180pt;height:0;z-index:-251656192;mso-position-horizontal-relative:page;mso-position-vertical-relative:page" coordorigin="1080,3100" coordsize="3600,0">
            <v:shape id="_x0000_s1037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34" style="position:absolute;margin-left:54pt;margin-top:30pt;width:344pt;height:0;z-index:-251657216;mso-position-horizontal-relative:page;mso-position-vertical-relative:page" coordorigin="1080,600" coordsize="6880,0">
            <v:shape id="_x0000_s1035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1668ED" w:rsidRDefault="001668ED" w:rsidP="001668ED">
      <w:pPr>
        <w:spacing w:line="200" w:lineRule="exact"/>
      </w:pPr>
    </w:p>
    <w:p w:rsidR="001668ED" w:rsidRDefault="001668ED" w:rsidP="001668ED">
      <w:pPr>
        <w:spacing w:before="38"/>
        <w:ind w:left="3886" w:right="9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1668ED" w:rsidRDefault="001668ED" w:rsidP="001668ED">
      <w:pPr>
        <w:spacing w:before="35"/>
        <w:ind w:left="3205" w:right="277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725805</wp:posOffset>
            </wp:positionH>
            <wp:positionV relativeFrom="page">
              <wp:posOffset>9124315</wp:posOffset>
            </wp:positionV>
            <wp:extent cx="1655445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>, NH 03867  • 603.335.6300 • Fax 603.335.3355</w:t>
      </w:r>
    </w:p>
    <w:p w:rsidR="001668ED" w:rsidRDefault="001668ED" w:rsidP="001668ED">
      <w:pPr>
        <w:spacing w:before="51"/>
        <w:ind w:left="3389" w:right="4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9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Brigden</w:t>
      </w:r>
      <w:proofErr w:type="spellEnd"/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Gate,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Halton</w:t>
      </w:r>
      <w:proofErr w:type="spellEnd"/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Hills,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L7G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0A3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</w:t>
      </w:r>
      <w:r>
        <w:rPr>
          <w:rFonts w:ascii="Arial" w:eastAsia="Arial" w:hAnsi="Arial" w:cs="Arial"/>
          <w:color w:val="363435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203.</w:t>
      </w:r>
      <w:r>
        <w:rPr>
          <w:rFonts w:ascii="Arial" w:eastAsia="Arial" w:hAnsi="Arial" w:cs="Arial"/>
          <w:color w:val="363435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0600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</w:t>
      </w:r>
      <w:r>
        <w:rPr>
          <w:rFonts w:ascii="Arial" w:eastAsia="Arial" w:hAnsi="Arial" w:cs="Arial"/>
          <w:color w:val="363435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636.</w:t>
      </w:r>
      <w:r>
        <w:rPr>
          <w:rFonts w:ascii="Arial" w:eastAsia="Arial" w:hAnsi="Arial" w:cs="Arial"/>
          <w:color w:val="363435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0666</w:t>
      </w:r>
    </w:p>
    <w:p w:rsidR="001668ED" w:rsidRDefault="001668ED" w:rsidP="001668ED">
      <w:pPr>
        <w:spacing w:before="59"/>
        <w:ind w:left="3985" w:right="991"/>
        <w:jc w:val="center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</w:t>
      </w:r>
      <w:r>
        <w:rPr>
          <w:rFonts w:ascii="Arial" w:eastAsia="Arial" w:hAnsi="Arial" w:cs="Arial"/>
          <w:b/>
          <w:i/>
          <w:color w:val="363435"/>
          <w:spacing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1906  Document 5084-104</w:t>
      </w:r>
    </w:p>
    <w:p w:rsidR="00870351" w:rsidRPr="001668ED" w:rsidRDefault="00870351" w:rsidP="001668ED">
      <w:pPr>
        <w:rPr>
          <w:rFonts w:eastAsia="Arial"/>
        </w:rPr>
      </w:pPr>
    </w:p>
    <w:sectPr w:rsidR="00870351" w:rsidRPr="001668ED">
      <w:type w:val="continuous"/>
      <w:pgSz w:w="12240" w:h="15840"/>
      <w:pgMar w:top="40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6760"/>
    <w:multiLevelType w:val="multilevel"/>
    <w:tmpl w:val="5A12E5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351"/>
    <w:rsid w:val="001668ED"/>
    <w:rsid w:val="008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AB61A248-69A9-4265-A8C1-A660DBE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2020-02-17T19:50:00Z</dcterms:created>
  <dcterms:modified xsi:type="dcterms:W3CDTF">2020-02-17T19:50:00Z</dcterms:modified>
</cp:coreProperties>
</file>