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0DDA4" w14:textId="0FC0F093" w:rsidR="005D582C" w:rsidRPr="00BC4272" w:rsidRDefault="005D582C" w:rsidP="005D582C">
      <w:pPr>
        <w:pStyle w:val="SCT"/>
        <w:jc w:val="center"/>
        <w:rPr>
          <w:rFonts w:ascii="Arial" w:hAnsi="Arial" w:cs="Arial"/>
          <w:b/>
          <w:sz w:val="25"/>
          <w:szCs w:val="25"/>
        </w:rPr>
      </w:pPr>
      <w:r w:rsidRPr="00BC4272">
        <w:rPr>
          <w:rFonts w:ascii="Arial" w:hAnsi="Arial" w:cs="Arial"/>
          <w:b/>
          <w:sz w:val="25"/>
          <w:szCs w:val="25"/>
        </w:rPr>
        <w:t xml:space="preserve">Laars Heating Systems Company – </w:t>
      </w:r>
      <w:r w:rsidR="001343D1" w:rsidRPr="00BC4272">
        <w:rPr>
          <w:rFonts w:ascii="Arial" w:hAnsi="Arial" w:cs="Arial"/>
          <w:b/>
          <w:sz w:val="25"/>
          <w:szCs w:val="25"/>
        </w:rPr>
        <w:t>Neo</w:t>
      </w:r>
      <w:r w:rsidRPr="00BC4272">
        <w:rPr>
          <w:rFonts w:ascii="Arial" w:hAnsi="Arial" w:cs="Arial"/>
          <w:b/>
          <w:sz w:val="25"/>
          <w:szCs w:val="25"/>
        </w:rPr>
        <w:t xml:space="preserve">Therm </w:t>
      </w:r>
      <w:r w:rsidR="000B6645" w:rsidRPr="00BC4272">
        <w:rPr>
          <w:rFonts w:ascii="Arial" w:hAnsi="Arial" w:cs="Arial"/>
          <w:b/>
          <w:sz w:val="25"/>
          <w:szCs w:val="25"/>
        </w:rPr>
        <w:t>Outdoor</w:t>
      </w:r>
      <w:r w:rsidR="002E5469" w:rsidRPr="00BC4272">
        <w:rPr>
          <w:rFonts w:ascii="Arial" w:hAnsi="Arial" w:cs="Arial"/>
          <w:b/>
          <w:sz w:val="25"/>
          <w:szCs w:val="25"/>
        </w:rPr>
        <w:t xml:space="preserve"> </w:t>
      </w:r>
      <w:r w:rsidRPr="00BC4272">
        <w:rPr>
          <w:rFonts w:ascii="Arial" w:hAnsi="Arial" w:cs="Arial"/>
          <w:b/>
          <w:sz w:val="25"/>
          <w:szCs w:val="25"/>
        </w:rPr>
        <w:t>Model</w:t>
      </w:r>
      <w:r w:rsidR="00BC4272" w:rsidRPr="00BC4272">
        <w:rPr>
          <w:rFonts w:ascii="Arial" w:hAnsi="Arial" w:cs="Arial"/>
          <w:b/>
          <w:sz w:val="25"/>
          <w:szCs w:val="25"/>
        </w:rPr>
        <w:t>s</w:t>
      </w:r>
      <w:r w:rsidRPr="00BC4272">
        <w:rPr>
          <w:rFonts w:ascii="Arial" w:hAnsi="Arial" w:cs="Arial"/>
          <w:b/>
          <w:sz w:val="25"/>
          <w:szCs w:val="25"/>
        </w:rPr>
        <w:t xml:space="preserve"> </w:t>
      </w:r>
      <w:r w:rsidR="001343D1" w:rsidRPr="00BC4272">
        <w:rPr>
          <w:rFonts w:ascii="Arial" w:hAnsi="Arial" w:cs="Arial"/>
          <w:b/>
          <w:sz w:val="25"/>
          <w:szCs w:val="25"/>
        </w:rPr>
        <w:t>NT</w:t>
      </w:r>
      <w:r w:rsidRPr="00BC4272">
        <w:rPr>
          <w:rFonts w:ascii="Arial" w:hAnsi="Arial" w:cs="Arial"/>
          <w:b/>
          <w:sz w:val="25"/>
          <w:szCs w:val="25"/>
        </w:rPr>
        <w:t xml:space="preserve">V </w:t>
      </w:r>
      <w:r w:rsidR="00B246E5">
        <w:rPr>
          <w:rFonts w:ascii="Arial" w:hAnsi="Arial" w:cs="Arial"/>
          <w:b/>
          <w:sz w:val="25"/>
          <w:szCs w:val="25"/>
        </w:rPr>
        <w:t>285</w:t>
      </w:r>
      <w:r w:rsidR="00BC4272" w:rsidRPr="00BC4272">
        <w:rPr>
          <w:rFonts w:ascii="Arial" w:hAnsi="Arial" w:cs="Arial"/>
          <w:b/>
          <w:sz w:val="25"/>
          <w:szCs w:val="25"/>
        </w:rPr>
        <w:t>-850</w:t>
      </w:r>
    </w:p>
    <w:p w14:paraId="45C3A363" w14:textId="77777777" w:rsidR="0090054B" w:rsidRPr="005D582C" w:rsidRDefault="0090054B" w:rsidP="0090054B">
      <w:pPr>
        <w:pStyle w:val="SCT"/>
        <w:rPr>
          <w:rFonts w:ascii="Arial" w:hAnsi="Arial" w:cs="Arial"/>
          <w:sz w:val="28"/>
          <w:szCs w:val="28"/>
        </w:rPr>
      </w:pPr>
      <w:r w:rsidRPr="005D582C">
        <w:rPr>
          <w:rFonts w:ascii="Arial" w:hAnsi="Arial" w:cs="Arial"/>
          <w:sz w:val="28"/>
          <w:szCs w:val="28"/>
        </w:rPr>
        <w:t xml:space="preserve">SECTION </w:t>
      </w:r>
      <w:r w:rsidRPr="005D582C">
        <w:rPr>
          <w:rStyle w:val="NUM"/>
          <w:rFonts w:ascii="Arial" w:hAnsi="Arial" w:cs="Arial"/>
          <w:sz w:val="28"/>
          <w:szCs w:val="28"/>
        </w:rPr>
        <w:t>223400</w:t>
      </w:r>
      <w:r w:rsidRPr="005D582C">
        <w:rPr>
          <w:rFonts w:ascii="Arial" w:hAnsi="Arial" w:cs="Arial"/>
          <w:sz w:val="28"/>
          <w:szCs w:val="28"/>
        </w:rPr>
        <w:t xml:space="preserve"> - </w:t>
      </w:r>
      <w:r w:rsidRPr="005D582C">
        <w:rPr>
          <w:rStyle w:val="NAM"/>
          <w:rFonts w:ascii="Arial" w:hAnsi="Arial" w:cs="Arial"/>
          <w:sz w:val="28"/>
          <w:szCs w:val="28"/>
        </w:rPr>
        <w:t>FUEL-FIRED, DOMESTIC-WATER HEATERS</w:t>
      </w:r>
    </w:p>
    <w:p w14:paraId="7D5FD963" w14:textId="77777777" w:rsidR="0090054B" w:rsidRPr="00F02078" w:rsidRDefault="0090054B" w:rsidP="0090054B">
      <w:pPr>
        <w:pStyle w:val="PRT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GENERAL</w:t>
      </w:r>
    </w:p>
    <w:p w14:paraId="6123B5A8" w14:textId="77777777" w:rsidR="0090054B" w:rsidRPr="00F02078" w:rsidRDefault="0090054B" w:rsidP="0090054B">
      <w:pPr>
        <w:pStyle w:val="ART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RELATED DOCUMENTS</w:t>
      </w:r>
    </w:p>
    <w:p w14:paraId="31FCD043" w14:textId="77777777" w:rsidR="0090054B" w:rsidRPr="00F02078" w:rsidRDefault="0090054B" w:rsidP="0090054B">
      <w:pPr>
        <w:pStyle w:val="PR1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Drawings and general provisions of the Contract, including General and Supplementary Conditions and Division 01 Specification Sections, apply to this Section.</w:t>
      </w:r>
    </w:p>
    <w:p w14:paraId="4ACE7933" w14:textId="77777777" w:rsidR="0090054B" w:rsidRPr="00F02078" w:rsidRDefault="0090054B" w:rsidP="0090054B">
      <w:pPr>
        <w:pStyle w:val="ART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SUMMARY</w:t>
      </w:r>
    </w:p>
    <w:p w14:paraId="6E0C71B7" w14:textId="77777777" w:rsidR="0090054B" w:rsidRPr="00F02078" w:rsidRDefault="0090054B" w:rsidP="0090054B">
      <w:pPr>
        <w:pStyle w:val="PR1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Section Includes</w:t>
      </w:r>
      <w:r w:rsidR="005D582C" w:rsidRPr="00F02078">
        <w:rPr>
          <w:rFonts w:ascii="Arial" w:hAnsi="Arial" w:cs="Arial"/>
          <w:sz w:val="20"/>
        </w:rPr>
        <w:t xml:space="preserve"> c</w:t>
      </w:r>
      <w:r w:rsidRPr="00F02078">
        <w:rPr>
          <w:rFonts w:ascii="Arial" w:hAnsi="Arial" w:cs="Arial"/>
          <w:sz w:val="20"/>
        </w:rPr>
        <w:t xml:space="preserve">ommercial, </w:t>
      </w:r>
      <w:r w:rsidR="00047817">
        <w:rPr>
          <w:rFonts w:ascii="Arial" w:hAnsi="Arial" w:cs="Arial"/>
          <w:sz w:val="20"/>
        </w:rPr>
        <w:t>coil-</w:t>
      </w:r>
      <w:r w:rsidRPr="00F02078">
        <w:rPr>
          <w:rFonts w:ascii="Arial" w:hAnsi="Arial" w:cs="Arial"/>
          <w:sz w:val="20"/>
        </w:rPr>
        <w:t>type, gas-fired, domestic-water heaters.</w:t>
      </w:r>
    </w:p>
    <w:p w14:paraId="6E7371AA" w14:textId="77777777" w:rsidR="0090054B" w:rsidRPr="00F02078" w:rsidRDefault="0090054B" w:rsidP="0090054B">
      <w:pPr>
        <w:pStyle w:val="ART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ACTION SUBMITTALS</w:t>
      </w:r>
    </w:p>
    <w:p w14:paraId="5DDC6E15" w14:textId="77777777" w:rsidR="0090054B" w:rsidRPr="00F02078" w:rsidRDefault="0090054B" w:rsidP="0090054B">
      <w:pPr>
        <w:pStyle w:val="PR1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Product Data: For each type of product</w:t>
      </w:r>
      <w:r w:rsidR="005D582C" w:rsidRPr="00F02078">
        <w:rPr>
          <w:rFonts w:ascii="Arial" w:hAnsi="Arial" w:cs="Arial"/>
          <w:sz w:val="20"/>
        </w:rPr>
        <w:t>, include</w:t>
      </w:r>
      <w:r w:rsidRPr="00F02078">
        <w:rPr>
          <w:rFonts w:ascii="Arial" w:hAnsi="Arial" w:cs="Arial"/>
          <w:sz w:val="20"/>
        </w:rPr>
        <w:t xml:space="preserve"> rated capacities, operating characteristics, electrical characteristics, and furnished specialties and accessories.</w:t>
      </w:r>
    </w:p>
    <w:p w14:paraId="6C78080C" w14:textId="77777777" w:rsidR="0090054B" w:rsidRPr="00F02078" w:rsidRDefault="0090054B" w:rsidP="0090054B">
      <w:pPr>
        <w:pStyle w:val="PR1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Sustainable Design Submittals:</w:t>
      </w:r>
    </w:p>
    <w:p w14:paraId="53D9AE31" w14:textId="77777777" w:rsidR="0090054B" w:rsidRPr="00F02078" w:rsidRDefault="0090054B" w:rsidP="0090054B">
      <w:pPr>
        <w:pStyle w:val="PR2"/>
        <w:spacing w:before="240"/>
        <w:rPr>
          <w:rFonts w:ascii="Arial" w:hAnsi="Arial" w:cs="Arial"/>
          <w:sz w:val="20"/>
        </w:rPr>
      </w:pPr>
      <w:bookmarkStart w:id="0" w:name="userSustainabilityTopic_5_1"/>
      <w:r w:rsidRPr="00F02078">
        <w:rPr>
          <w:rFonts w:ascii="Arial" w:hAnsi="Arial" w:cs="Arial"/>
          <w:sz w:val="20"/>
        </w:rPr>
        <w:t>Product Data for water heater compliance with ASHRAE's "Advanced Energy Design Guides.</w:t>
      </w:r>
      <w:bookmarkEnd w:id="0"/>
      <w:r w:rsidRPr="00F02078">
        <w:rPr>
          <w:rFonts w:ascii="Arial" w:hAnsi="Arial" w:cs="Arial"/>
          <w:sz w:val="20"/>
        </w:rPr>
        <w:t>"</w:t>
      </w:r>
    </w:p>
    <w:p w14:paraId="60FC7520" w14:textId="77777777" w:rsidR="0090054B" w:rsidRPr="00F02078" w:rsidRDefault="0090054B" w:rsidP="0090054B">
      <w:pPr>
        <w:pStyle w:val="PR1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Shop Drawings:</w:t>
      </w:r>
      <w:r w:rsidR="005D582C" w:rsidRPr="00F02078">
        <w:rPr>
          <w:rFonts w:ascii="Arial" w:hAnsi="Arial" w:cs="Arial"/>
          <w:sz w:val="20"/>
        </w:rPr>
        <w:t xml:space="preserve">  </w:t>
      </w:r>
      <w:r w:rsidRPr="00F02078">
        <w:rPr>
          <w:rFonts w:ascii="Arial" w:hAnsi="Arial" w:cs="Arial"/>
          <w:sz w:val="20"/>
        </w:rPr>
        <w:t>Include diagrams for power, signal, and control wiring.</w:t>
      </w:r>
    </w:p>
    <w:p w14:paraId="502638F8" w14:textId="77777777" w:rsidR="0090054B" w:rsidRPr="00F02078" w:rsidRDefault="0090054B" w:rsidP="0090054B">
      <w:pPr>
        <w:pStyle w:val="ART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INFORMATIONAL SUBMITTALS</w:t>
      </w:r>
    </w:p>
    <w:p w14:paraId="656474F5" w14:textId="77777777" w:rsidR="0090054B" w:rsidRPr="00F02078" w:rsidRDefault="0090054B" w:rsidP="0090054B">
      <w:pPr>
        <w:pStyle w:val="PR1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Coordination Drawings: Equipment room drawing or BIM model, drawn to scale, on which the items described in this Section are shown and coordinated with all building trades.</w:t>
      </w:r>
    </w:p>
    <w:p w14:paraId="59E7C64D" w14:textId="77777777" w:rsidR="0090054B" w:rsidRPr="00F02078" w:rsidRDefault="0090054B" w:rsidP="0090054B">
      <w:pPr>
        <w:pStyle w:val="PR1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 xml:space="preserve">Product Certificates: For each type of </w:t>
      </w:r>
      <w:r w:rsidRPr="00F02078">
        <w:rPr>
          <w:rFonts w:ascii="Arial" w:hAnsi="Arial" w:cs="Arial"/>
          <w:bCs/>
          <w:sz w:val="20"/>
        </w:rPr>
        <w:t>commercial, gas-fired,</w:t>
      </w:r>
      <w:r w:rsidRPr="00F02078">
        <w:rPr>
          <w:rFonts w:ascii="Arial" w:hAnsi="Arial" w:cs="Arial"/>
          <w:sz w:val="20"/>
        </w:rPr>
        <w:t xml:space="preserve"> domestic-water heater.</w:t>
      </w:r>
    </w:p>
    <w:p w14:paraId="2BAF5602" w14:textId="77777777" w:rsidR="0090054B" w:rsidRPr="00F02078" w:rsidRDefault="0090054B" w:rsidP="0090054B">
      <w:pPr>
        <w:pStyle w:val="PR1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Domestic-Water Heater Labeling: Certified and labeled by testing agency acceptable to authorities having jurisdiction.</w:t>
      </w:r>
    </w:p>
    <w:p w14:paraId="008362FF" w14:textId="77777777" w:rsidR="0090054B" w:rsidRPr="00F02078" w:rsidRDefault="0090054B" w:rsidP="0090054B">
      <w:pPr>
        <w:pStyle w:val="PR1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Source quality-control reports.</w:t>
      </w:r>
    </w:p>
    <w:p w14:paraId="4B798310" w14:textId="77777777" w:rsidR="0090054B" w:rsidRPr="00F02078" w:rsidRDefault="0090054B" w:rsidP="0090054B">
      <w:pPr>
        <w:pStyle w:val="PR1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Field quality-control reports.</w:t>
      </w:r>
    </w:p>
    <w:p w14:paraId="0FA5E006" w14:textId="77777777" w:rsidR="0090054B" w:rsidRPr="00F02078" w:rsidRDefault="0090054B" w:rsidP="0090054B">
      <w:pPr>
        <w:pStyle w:val="PR1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 xml:space="preserve">Warranty: </w:t>
      </w:r>
      <w:r w:rsidR="005D582C" w:rsidRPr="00F02078">
        <w:rPr>
          <w:rFonts w:ascii="Arial" w:hAnsi="Arial" w:cs="Arial"/>
          <w:sz w:val="20"/>
        </w:rPr>
        <w:t>Standard warranty, shown below</w:t>
      </w:r>
      <w:r w:rsidRPr="00F02078">
        <w:rPr>
          <w:rFonts w:ascii="Arial" w:hAnsi="Arial" w:cs="Arial"/>
          <w:sz w:val="20"/>
        </w:rPr>
        <w:t>.</w:t>
      </w:r>
    </w:p>
    <w:p w14:paraId="698FF1A3" w14:textId="77777777" w:rsidR="0090054B" w:rsidRPr="00F02078" w:rsidRDefault="0090054B" w:rsidP="0090054B">
      <w:pPr>
        <w:pStyle w:val="ART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CLOSEOUT SUBMITTALS</w:t>
      </w:r>
    </w:p>
    <w:p w14:paraId="5235E18A" w14:textId="77777777" w:rsidR="0090054B" w:rsidRPr="00F02078" w:rsidRDefault="0090054B" w:rsidP="0090054B">
      <w:pPr>
        <w:pStyle w:val="PR1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Operation and Maintenance Data: For fuel-fired, domestic-water heaters to include in emergency, operation, and maintenance manuals.</w:t>
      </w:r>
    </w:p>
    <w:p w14:paraId="781A577A" w14:textId="77777777" w:rsidR="0090054B" w:rsidRPr="00F02078" w:rsidRDefault="0090054B" w:rsidP="0090054B">
      <w:pPr>
        <w:pStyle w:val="ART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lastRenderedPageBreak/>
        <w:t>COORDINATION</w:t>
      </w:r>
    </w:p>
    <w:p w14:paraId="259AD630" w14:textId="77777777" w:rsidR="0090054B" w:rsidRPr="00F02078" w:rsidRDefault="0090054B" w:rsidP="0090054B">
      <w:pPr>
        <w:pStyle w:val="PR1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Coordinate sizes and locations of concrete bases with actual equipment provided.</w:t>
      </w:r>
    </w:p>
    <w:p w14:paraId="4017B472" w14:textId="77777777" w:rsidR="0090054B" w:rsidRPr="00F02078" w:rsidRDefault="0090054B" w:rsidP="0090054B">
      <w:pPr>
        <w:pStyle w:val="ART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WARRANTY</w:t>
      </w:r>
    </w:p>
    <w:p w14:paraId="68725E6A" w14:textId="77777777" w:rsidR="0090054B" w:rsidRPr="00F02078" w:rsidRDefault="00E473C6" w:rsidP="0090054B">
      <w:pPr>
        <w:pStyle w:val="PR1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 xml:space="preserve">Manufacturer’s </w:t>
      </w:r>
      <w:r w:rsidR="0090054B" w:rsidRPr="00F02078">
        <w:rPr>
          <w:rFonts w:ascii="Arial" w:hAnsi="Arial" w:cs="Arial"/>
          <w:sz w:val="20"/>
        </w:rPr>
        <w:t>Warranty: Manufacturer agrees to repair or replace components of fuel-fired, domestic-water heaters that fail in materials or workmanship within specified warranty period.</w:t>
      </w:r>
      <w:r w:rsidRPr="00F02078">
        <w:rPr>
          <w:rFonts w:ascii="Arial" w:hAnsi="Arial" w:cs="Arial"/>
          <w:sz w:val="20"/>
        </w:rPr>
        <w:t xml:space="preserve">  Where “prorated” is indicated, the heater manufacturer will cover the indicated percentage of cost or replacement parts. With “prorated” type, covered cost decreases as age of equipment increases.</w:t>
      </w:r>
    </w:p>
    <w:p w14:paraId="069D0305" w14:textId="77777777" w:rsidR="0090054B" w:rsidRPr="00F02078" w:rsidRDefault="0090054B" w:rsidP="0090054B">
      <w:pPr>
        <w:pStyle w:val="PR2"/>
        <w:spacing w:before="240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Failures include, but are not limited to, the following:</w:t>
      </w:r>
    </w:p>
    <w:p w14:paraId="5089899E" w14:textId="77777777" w:rsidR="0090054B" w:rsidRPr="00F02078" w:rsidRDefault="0090054B" w:rsidP="0090054B">
      <w:pPr>
        <w:pStyle w:val="PR3"/>
        <w:spacing w:before="240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Structural failures.</w:t>
      </w:r>
    </w:p>
    <w:p w14:paraId="47715215" w14:textId="77777777" w:rsidR="0090054B" w:rsidRPr="00F02078" w:rsidRDefault="0090054B" w:rsidP="0090054B">
      <w:pPr>
        <w:pStyle w:val="PR3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Faulty operation of controls.</w:t>
      </w:r>
    </w:p>
    <w:p w14:paraId="6166C7BE" w14:textId="77777777" w:rsidR="0090054B" w:rsidRPr="00F02078" w:rsidRDefault="0090054B" w:rsidP="0090054B">
      <w:pPr>
        <w:pStyle w:val="PR3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Deterioration of metals, metal finishes, and other materials beyond normal use.</w:t>
      </w:r>
    </w:p>
    <w:p w14:paraId="3F09B53E" w14:textId="77777777" w:rsidR="0090054B" w:rsidRPr="00F02078" w:rsidRDefault="0090054B" w:rsidP="0090054B">
      <w:pPr>
        <w:pStyle w:val="PR2"/>
        <w:spacing w:before="240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Warranty Periods: Limited warranty is effective as of the date of installation or 6 months after the date of manufacture, whichever is first.</w:t>
      </w:r>
    </w:p>
    <w:p w14:paraId="727AD09B" w14:textId="77777777" w:rsidR="0090054B" w:rsidRPr="00F02078" w:rsidRDefault="00E473C6" w:rsidP="00E473C6">
      <w:pPr>
        <w:pStyle w:val="PR3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Heat Exchanger Failure Du</w:t>
      </w:r>
      <w:r w:rsidR="003F5644" w:rsidRPr="00F02078">
        <w:rPr>
          <w:rFonts w:ascii="Arial" w:hAnsi="Arial" w:cs="Arial"/>
          <w:sz w:val="20"/>
        </w:rPr>
        <w:t>e</w:t>
      </w:r>
      <w:r w:rsidRPr="00F02078">
        <w:rPr>
          <w:rFonts w:ascii="Arial" w:hAnsi="Arial" w:cs="Arial"/>
          <w:sz w:val="20"/>
        </w:rPr>
        <w:t xml:space="preserve"> to Other Than Thermal Shock</w:t>
      </w:r>
      <w:r w:rsidR="0090054B" w:rsidRPr="00F02078">
        <w:rPr>
          <w:rFonts w:ascii="Arial" w:hAnsi="Arial" w:cs="Arial"/>
          <w:sz w:val="20"/>
        </w:rPr>
        <w:t xml:space="preserve">: </w:t>
      </w:r>
      <w:r w:rsidR="00047817">
        <w:rPr>
          <w:rFonts w:ascii="Arial" w:hAnsi="Arial" w:cs="Arial"/>
          <w:sz w:val="20"/>
        </w:rPr>
        <w:t>Eight</w:t>
      </w:r>
      <w:r w:rsidR="0090054B" w:rsidRPr="00F02078">
        <w:rPr>
          <w:rFonts w:ascii="Arial" w:hAnsi="Arial" w:cs="Arial"/>
          <w:sz w:val="20"/>
        </w:rPr>
        <w:t xml:space="preserve"> years, </w:t>
      </w:r>
      <w:r w:rsidRPr="00F02078">
        <w:rPr>
          <w:rFonts w:ascii="Arial" w:hAnsi="Arial" w:cs="Arial"/>
          <w:sz w:val="20"/>
        </w:rPr>
        <w:t xml:space="preserve">with years 6 to </w:t>
      </w:r>
      <w:r w:rsidR="00047817">
        <w:rPr>
          <w:rFonts w:ascii="Arial" w:hAnsi="Arial" w:cs="Arial"/>
          <w:sz w:val="20"/>
        </w:rPr>
        <w:t>8</w:t>
      </w:r>
      <w:r w:rsidRPr="00F02078">
        <w:rPr>
          <w:rFonts w:ascii="Arial" w:hAnsi="Arial" w:cs="Arial"/>
          <w:sz w:val="20"/>
        </w:rPr>
        <w:t xml:space="preserve"> prorated.</w:t>
      </w:r>
    </w:p>
    <w:p w14:paraId="6CA1B647" w14:textId="77777777" w:rsidR="0090054B" w:rsidRPr="00F02078" w:rsidRDefault="0090054B" w:rsidP="00E473C6">
      <w:pPr>
        <w:pStyle w:val="PR3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Co</w:t>
      </w:r>
      <w:r w:rsidR="00E473C6" w:rsidRPr="00F02078">
        <w:rPr>
          <w:rFonts w:ascii="Arial" w:hAnsi="Arial" w:cs="Arial"/>
          <w:sz w:val="20"/>
        </w:rPr>
        <w:t>ntrols and Other components:  1 year.</w:t>
      </w:r>
    </w:p>
    <w:p w14:paraId="12DAB842" w14:textId="77777777" w:rsidR="0090054B" w:rsidRPr="00F02078" w:rsidRDefault="0090054B" w:rsidP="0090054B">
      <w:pPr>
        <w:pStyle w:val="PRT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PRODUCTS</w:t>
      </w:r>
    </w:p>
    <w:p w14:paraId="6BDB7632" w14:textId="77777777" w:rsidR="0090054B" w:rsidRPr="00F02078" w:rsidRDefault="0090054B" w:rsidP="0090054B">
      <w:pPr>
        <w:pStyle w:val="ART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PERFORMANCE REQUIREMENTS</w:t>
      </w:r>
    </w:p>
    <w:p w14:paraId="5D523B2C" w14:textId="77777777" w:rsidR="0090054B" w:rsidRPr="00F02078" w:rsidRDefault="0090054B" w:rsidP="0090054B">
      <w:pPr>
        <w:pStyle w:val="PR1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Electrical Components, Devices, and Accessories: Listed and labeled as defined in NFPA 70, by an NRTL, and marked for intended location and use.</w:t>
      </w:r>
    </w:p>
    <w:p w14:paraId="36B4ED1D" w14:textId="77777777" w:rsidR="0090054B" w:rsidRPr="00F02078" w:rsidRDefault="0090054B" w:rsidP="0090054B">
      <w:pPr>
        <w:pStyle w:val="PR1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ASHRAE/IES Compliance: Comply with efficiency requirements in ASHRAE 189.1, which supersede requirements in ASHRAE/IES 90.1.</w:t>
      </w:r>
    </w:p>
    <w:p w14:paraId="55F93B1D" w14:textId="77777777" w:rsidR="0090054B" w:rsidRPr="00F02078" w:rsidRDefault="0090054B" w:rsidP="0090054B">
      <w:pPr>
        <w:pStyle w:val="PR1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ASME Compliance:</w:t>
      </w:r>
      <w:r w:rsidR="00C34F51" w:rsidRPr="00F02078">
        <w:rPr>
          <w:rFonts w:ascii="Arial" w:hAnsi="Arial" w:cs="Arial"/>
          <w:sz w:val="20"/>
        </w:rPr>
        <w:t xml:space="preserve">  Constructed in accordance with ASME</w:t>
      </w:r>
      <w:r w:rsidR="00234CA2" w:rsidRPr="00F02078">
        <w:rPr>
          <w:rFonts w:ascii="Arial" w:hAnsi="Arial" w:cs="Arial"/>
          <w:sz w:val="20"/>
        </w:rPr>
        <w:t xml:space="preserve"> Boiler and Pressure Vessel Code, and labeled with ASME HLW stamp.</w:t>
      </w:r>
    </w:p>
    <w:p w14:paraId="555DAF9C" w14:textId="77777777" w:rsidR="00234CA2" w:rsidRPr="00F02078" w:rsidRDefault="00234CA2" w:rsidP="0090054B">
      <w:pPr>
        <w:pStyle w:val="PR1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 xml:space="preserve">AHRI:  </w:t>
      </w:r>
      <w:r w:rsidR="00E76BCA">
        <w:rPr>
          <w:rFonts w:ascii="Arial" w:hAnsi="Arial" w:cs="Arial"/>
          <w:sz w:val="20"/>
        </w:rPr>
        <w:t>Heater</w:t>
      </w:r>
      <w:r w:rsidRPr="00F02078">
        <w:rPr>
          <w:rFonts w:ascii="Arial" w:hAnsi="Arial" w:cs="Arial"/>
          <w:sz w:val="20"/>
        </w:rPr>
        <w:t xml:space="preserve"> thermal efficiencies shall be determined and listed by AHRI.</w:t>
      </w:r>
    </w:p>
    <w:p w14:paraId="0626D8FB" w14:textId="77777777" w:rsidR="00234CA2" w:rsidRPr="00F02078" w:rsidRDefault="00234CA2" w:rsidP="0090054B">
      <w:pPr>
        <w:pStyle w:val="PR1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CSA Compliance:  Test heaters for compliance with the latest edition of ANSI Z21.10.3/CSA 4.3 for gas water heaters.</w:t>
      </w:r>
    </w:p>
    <w:p w14:paraId="1B5EB87A" w14:textId="77777777" w:rsidR="0090054B" w:rsidRPr="00F02078" w:rsidRDefault="0090054B" w:rsidP="0090054B">
      <w:pPr>
        <w:pStyle w:val="ART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 xml:space="preserve">COMMERCIAL, </w:t>
      </w:r>
      <w:r w:rsidR="00047817">
        <w:rPr>
          <w:rFonts w:ascii="Arial" w:hAnsi="Arial" w:cs="Arial"/>
          <w:sz w:val="20"/>
        </w:rPr>
        <w:t>COIL-TYPE</w:t>
      </w:r>
      <w:r w:rsidRPr="00F02078">
        <w:rPr>
          <w:rFonts w:ascii="Arial" w:hAnsi="Arial" w:cs="Arial"/>
          <w:sz w:val="20"/>
        </w:rPr>
        <w:t>, GAS-FIRED, DOMESTIC-WATER HEATERS</w:t>
      </w:r>
    </w:p>
    <w:p w14:paraId="1BD7E901" w14:textId="77777777" w:rsidR="0090054B" w:rsidRPr="00F02078" w:rsidRDefault="0090054B" w:rsidP="00F06098">
      <w:pPr>
        <w:pStyle w:val="PR1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 xml:space="preserve">Basis-of-Design Product: Subject to compliance with requirements, provide Laars Heating Systems Company </w:t>
      </w:r>
      <w:r w:rsidR="001343D1">
        <w:rPr>
          <w:rFonts w:ascii="Arial" w:hAnsi="Arial" w:cs="Arial"/>
          <w:sz w:val="20"/>
        </w:rPr>
        <w:t>Neo</w:t>
      </w:r>
      <w:r w:rsidRPr="00F02078">
        <w:rPr>
          <w:rFonts w:ascii="Arial" w:hAnsi="Arial" w:cs="Arial"/>
          <w:sz w:val="20"/>
        </w:rPr>
        <w:t xml:space="preserve">Therm </w:t>
      </w:r>
      <w:r w:rsidR="000B6645">
        <w:rPr>
          <w:rFonts w:ascii="Arial" w:hAnsi="Arial" w:cs="Arial"/>
          <w:sz w:val="20"/>
        </w:rPr>
        <w:t>Outdoor</w:t>
      </w:r>
      <w:r w:rsidR="0042452D">
        <w:rPr>
          <w:rFonts w:ascii="Arial" w:hAnsi="Arial" w:cs="Arial"/>
          <w:sz w:val="20"/>
        </w:rPr>
        <w:t xml:space="preserve"> </w:t>
      </w:r>
      <w:r w:rsidR="00491786">
        <w:rPr>
          <w:rFonts w:ascii="Arial" w:hAnsi="Arial" w:cs="Arial"/>
          <w:sz w:val="20"/>
        </w:rPr>
        <w:t xml:space="preserve">model </w:t>
      </w:r>
      <w:r w:rsidR="001343D1">
        <w:rPr>
          <w:rFonts w:ascii="Arial" w:hAnsi="Arial" w:cs="Arial"/>
          <w:sz w:val="20"/>
        </w:rPr>
        <w:t>NT</w:t>
      </w:r>
      <w:r w:rsidRPr="00F02078">
        <w:rPr>
          <w:rFonts w:ascii="Arial" w:hAnsi="Arial" w:cs="Arial"/>
          <w:sz w:val="20"/>
        </w:rPr>
        <w:t>V</w:t>
      </w:r>
      <w:r w:rsidR="00F06098" w:rsidRPr="00F02078">
        <w:rPr>
          <w:rFonts w:ascii="Arial" w:hAnsi="Arial" w:cs="Arial"/>
          <w:sz w:val="20"/>
        </w:rPr>
        <w:t xml:space="preserve">, vertical-standing, </w:t>
      </w:r>
      <w:r w:rsidR="001343D1">
        <w:rPr>
          <w:rFonts w:ascii="Arial" w:hAnsi="Arial" w:cs="Arial"/>
          <w:sz w:val="20"/>
        </w:rPr>
        <w:t>coi</w:t>
      </w:r>
      <w:r w:rsidR="00AC3ABC">
        <w:rPr>
          <w:rFonts w:ascii="Arial" w:hAnsi="Arial" w:cs="Arial"/>
          <w:sz w:val="20"/>
        </w:rPr>
        <w:t xml:space="preserve">l-type, </w:t>
      </w:r>
      <w:r w:rsidR="00F06098" w:rsidRPr="00F02078">
        <w:rPr>
          <w:rFonts w:ascii="Arial" w:hAnsi="Arial" w:cs="Arial"/>
          <w:sz w:val="20"/>
        </w:rPr>
        <w:t xml:space="preserve">gas-fired, domestic-water heater, </w:t>
      </w:r>
      <w:r w:rsidRPr="00F02078">
        <w:rPr>
          <w:rFonts w:ascii="Arial" w:hAnsi="Arial" w:cs="Arial"/>
          <w:sz w:val="20"/>
        </w:rPr>
        <w:t>or comparable product by one of the following:</w:t>
      </w:r>
    </w:p>
    <w:p w14:paraId="4512862F" w14:textId="77777777" w:rsidR="0090054B" w:rsidRPr="00F02078" w:rsidRDefault="0090054B" w:rsidP="00F06098">
      <w:pPr>
        <w:pStyle w:val="PR2"/>
        <w:spacing w:before="240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Raypak, Inc.</w:t>
      </w:r>
    </w:p>
    <w:p w14:paraId="72B2831A" w14:textId="77777777" w:rsidR="0090054B" w:rsidRPr="00F02078" w:rsidRDefault="0090054B" w:rsidP="00F06098">
      <w:pPr>
        <w:pStyle w:val="PR2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RBI; A Division of Mestek, Inc.</w:t>
      </w:r>
    </w:p>
    <w:p w14:paraId="455C67F8" w14:textId="77777777" w:rsidR="0090054B" w:rsidRPr="00F02078" w:rsidRDefault="0090054B" w:rsidP="00F06098">
      <w:pPr>
        <w:pStyle w:val="PR2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Thermal Solutions LLC.</w:t>
      </w:r>
    </w:p>
    <w:p w14:paraId="050D61C0" w14:textId="77777777" w:rsidR="0090054B" w:rsidRPr="00F02078" w:rsidRDefault="005D582C" w:rsidP="00F06098">
      <w:pPr>
        <w:pStyle w:val="PR2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lastRenderedPageBreak/>
        <w:t>Lochinvar, LLC.</w:t>
      </w:r>
    </w:p>
    <w:p w14:paraId="6D6BAF41" w14:textId="77777777" w:rsidR="0090054B" w:rsidRPr="00F02078" w:rsidRDefault="0090054B" w:rsidP="00EC1ADF">
      <w:pPr>
        <w:pStyle w:val="PR1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Description: Packaged commercial, water tube type, gas-fired, domestic-water heater and controls.</w:t>
      </w:r>
    </w:p>
    <w:p w14:paraId="572F4CC5" w14:textId="77777777" w:rsidR="0090054B" w:rsidRPr="00F02078" w:rsidRDefault="0090054B" w:rsidP="00EC1ADF">
      <w:pPr>
        <w:pStyle w:val="PR1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 xml:space="preserve">Heater Construction: ASME code with </w:t>
      </w:r>
      <w:r w:rsidRPr="00F02078">
        <w:rPr>
          <w:rStyle w:val="IP"/>
          <w:rFonts w:ascii="Arial" w:hAnsi="Arial" w:cs="Arial"/>
          <w:color w:val="auto"/>
          <w:sz w:val="20"/>
        </w:rPr>
        <w:t>160-psig</w:t>
      </w:r>
      <w:r w:rsidRPr="00F02078">
        <w:rPr>
          <w:rStyle w:val="SI"/>
          <w:rFonts w:ascii="Arial" w:hAnsi="Arial" w:cs="Arial"/>
          <w:color w:val="auto"/>
          <w:sz w:val="20"/>
        </w:rPr>
        <w:t xml:space="preserve"> (1100-kPa)</w:t>
      </w:r>
      <w:r w:rsidRPr="00F02078">
        <w:rPr>
          <w:rFonts w:ascii="Arial" w:hAnsi="Arial" w:cs="Arial"/>
          <w:sz w:val="20"/>
        </w:rPr>
        <w:t xml:space="preserve"> working-pressure rating for commercial domestic-water heater</w:t>
      </w:r>
      <w:r w:rsidR="00AC3ABC">
        <w:rPr>
          <w:rFonts w:ascii="Arial" w:hAnsi="Arial" w:cs="Arial"/>
          <w:sz w:val="20"/>
        </w:rPr>
        <w:t>.</w:t>
      </w:r>
    </w:p>
    <w:p w14:paraId="4CA0FAA8" w14:textId="77777777" w:rsidR="0090054B" w:rsidRDefault="0090054B" w:rsidP="00745C52">
      <w:pPr>
        <w:pStyle w:val="PR1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Heater Appurtenances:</w:t>
      </w:r>
    </w:p>
    <w:p w14:paraId="56BCD7BF" w14:textId="77777777" w:rsidR="00DF6D72" w:rsidRPr="00DF6D72" w:rsidRDefault="00DF6D72" w:rsidP="00DF6D72">
      <w:pPr>
        <w:pStyle w:val="PR2"/>
      </w:pPr>
      <w:r>
        <w:rPr>
          <w:rFonts w:ascii="Arial" w:hAnsi="Arial" w:cs="Arial"/>
          <w:sz w:val="20"/>
        </w:rPr>
        <w:t>Heat Exchanger:</w:t>
      </w:r>
      <w:r w:rsidRPr="00DF6D72">
        <w:rPr>
          <w:rFonts w:ascii="Arial" w:hAnsi="Arial" w:cs="Arial"/>
          <w:sz w:val="20"/>
        </w:rPr>
        <w:t xml:space="preserve"> </w:t>
      </w:r>
      <w:r w:rsidR="00AC3ABC">
        <w:rPr>
          <w:rFonts w:ascii="Arial" w:hAnsi="Arial" w:cs="Arial"/>
          <w:sz w:val="20"/>
        </w:rPr>
        <w:t>Helix or spiral, stainless steel tubes with</w:t>
      </w:r>
      <w:r w:rsidRPr="00F02078">
        <w:rPr>
          <w:rFonts w:ascii="Arial" w:hAnsi="Arial" w:cs="Arial"/>
          <w:sz w:val="20"/>
        </w:rPr>
        <w:t xml:space="preserve"> stainless steel headers.</w:t>
      </w:r>
    </w:p>
    <w:p w14:paraId="25AD96A0" w14:textId="77777777" w:rsidR="00DF6D72" w:rsidRDefault="00DF6D72" w:rsidP="00DF6D72">
      <w:pPr>
        <w:pStyle w:val="PR2"/>
        <w:rPr>
          <w:rFonts w:ascii="Arial" w:hAnsi="Arial" w:cs="Arial"/>
          <w:sz w:val="20"/>
        </w:rPr>
      </w:pPr>
      <w:r w:rsidRPr="00DF6D72">
        <w:rPr>
          <w:rFonts w:ascii="Arial" w:hAnsi="Arial" w:cs="Arial"/>
          <w:sz w:val="20"/>
        </w:rPr>
        <w:t xml:space="preserve">Combustion </w:t>
      </w:r>
      <w:r>
        <w:rPr>
          <w:rFonts w:ascii="Arial" w:hAnsi="Arial" w:cs="Arial"/>
          <w:sz w:val="20"/>
        </w:rPr>
        <w:t>C</w:t>
      </w:r>
      <w:r w:rsidRPr="00DF6D72">
        <w:rPr>
          <w:rFonts w:ascii="Arial" w:hAnsi="Arial" w:cs="Arial"/>
          <w:sz w:val="20"/>
        </w:rPr>
        <w:t>hamber</w:t>
      </w:r>
      <w:r>
        <w:rPr>
          <w:rFonts w:ascii="Arial" w:hAnsi="Arial" w:cs="Arial"/>
          <w:sz w:val="20"/>
        </w:rPr>
        <w:t>:  Stainless steel, sealed.</w:t>
      </w:r>
    </w:p>
    <w:p w14:paraId="0FA59E71" w14:textId="77777777" w:rsidR="00757E8F" w:rsidRPr="00757E8F" w:rsidRDefault="00DF6D72" w:rsidP="00DF6D72">
      <w:pPr>
        <w:pStyle w:val="PR2"/>
        <w:rPr>
          <w:rFonts w:ascii="Arial" w:hAnsi="Arial" w:cs="Arial"/>
          <w:sz w:val="20"/>
        </w:rPr>
      </w:pPr>
      <w:r w:rsidRPr="00757E8F">
        <w:rPr>
          <w:rFonts w:ascii="Arial" w:hAnsi="Arial" w:cs="Arial"/>
          <w:sz w:val="20"/>
        </w:rPr>
        <w:t xml:space="preserve">Burner:  Forced draft, drawing from gas premixing valve, </w:t>
      </w:r>
      <w:r w:rsidR="00AC3ABC" w:rsidRPr="00757E8F">
        <w:rPr>
          <w:rFonts w:ascii="Arial" w:hAnsi="Arial" w:cs="Arial"/>
          <w:sz w:val="20"/>
        </w:rPr>
        <w:t xml:space="preserve">available </w:t>
      </w:r>
      <w:r w:rsidRPr="00757E8F">
        <w:rPr>
          <w:rFonts w:ascii="Arial" w:hAnsi="Arial" w:cs="Arial"/>
          <w:sz w:val="20"/>
        </w:rPr>
        <w:t>for</w:t>
      </w:r>
      <w:r w:rsidR="00757E8F" w:rsidRPr="00757E8F">
        <w:rPr>
          <w:rFonts w:ascii="Arial" w:hAnsi="Arial" w:cs="Arial"/>
          <w:sz w:val="20"/>
        </w:rPr>
        <w:t>:</w:t>
      </w:r>
    </w:p>
    <w:p w14:paraId="0F78429B" w14:textId="0513E0DB" w:rsidR="00DF6D72" w:rsidRPr="00757E8F" w:rsidRDefault="00757E8F" w:rsidP="00757E8F">
      <w:pPr>
        <w:pStyle w:val="PR3"/>
        <w:rPr>
          <w:rFonts w:ascii="Arial" w:hAnsi="Arial" w:cs="Arial"/>
          <w:sz w:val="20"/>
        </w:rPr>
      </w:pPr>
      <w:r w:rsidRPr="00757E8F">
        <w:rPr>
          <w:rFonts w:ascii="Arial" w:hAnsi="Arial" w:cs="Arial"/>
          <w:sz w:val="20"/>
        </w:rPr>
        <w:t xml:space="preserve">285: </w:t>
      </w:r>
      <w:r w:rsidR="00DF6D72" w:rsidRPr="00757E8F">
        <w:rPr>
          <w:rFonts w:ascii="Arial" w:hAnsi="Arial" w:cs="Arial"/>
          <w:sz w:val="20"/>
        </w:rPr>
        <w:t xml:space="preserve"> natural gas</w:t>
      </w:r>
      <w:r w:rsidR="00AC3ABC" w:rsidRPr="00757E8F">
        <w:rPr>
          <w:rFonts w:ascii="Arial" w:hAnsi="Arial" w:cs="Arial"/>
          <w:sz w:val="20"/>
        </w:rPr>
        <w:t xml:space="preserve"> or propane.</w:t>
      </w:r>
    </w:p>
    <w:p w14:paraId="4D99BF8D" w14:textId="60C08A37" w:rsidR="00757E8F" w:rsidRPr="00757E8F" w:rsidRDefault="00757E8F" w:rsidP="00757E8F">
      <w:pPr>
        <w:pStyle w:val="PR3"/>
        <w:rPr>
          <w:rFonts w:ascii="Arial" w:hAnsi="Arial" w:cs="Arial"/>
          <w:sz w:val="20"/>
        </w:rPr>
      </w:pPr>
      <w:r w:rsidRPr="00757E8F">
        <w:rPr>
          <w:rFonts w:ascii="Arial" w:hAnsi="Arial" w:cs="Arial"/>
          <w:sz w:val="20"/>
        </w:rPr>
        <w:t>399-850:  propane.</w:t>
      </w:r>
    </w:p>
    <w:p w14:paraId="139FFCEB" w14:textId="77777777" w:rsidR="00DF6D72" w:rsidRDefault="00DF6D72" w:rsidP="00DF6D72">
      <w:pPr>
        <w:pStyle w:val="PR2"/>
        <w:rPr>
          <w:rFonts w:ascii="Arial" w:hAnsi="Arial" w:cs="Arial"/>
          <w:sz w:val="20"/>
        </w:rPr>
      </w:pPr>
      <w:r w:rsidRPr="00757E8F">
        <w:rPr>
          <w:rFonts w:ascii="Arial" w:hAnsi="Arial" w:cs="Arial"/>
          <w:sz w:val="20"/>
        </w:rPr>
        <w:t>Blower:  Operates during burner</w:t>
      </w:r>
      <w:r>
        <w:rPr>
          <w:rFonts w:ascii="Arial" w:hAnsi="Arial" w:cs="Arial"/>
          <w:sz w:val="20"/>
        </w:rPr>
        <w:t>-firing, prepurge, and postpurge of the combustion chamber.</w:t>
      </w:r>
    </w:p>
    <w:p w14:paraId="7BB67738" w14:textId="77777777" w:rsidR="00DF6D72" w:rsidRDefault="00DF6D72" w:rsidP="00DF6D72">
      <w:pPr>
        <w:pStyle w:val="PR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Gas</w:t>
      </w:r>
      <w:r w:rsidR="00AC3ABC">
        <w:rPr>
          <w:rFonts w:ascii="Arial" w:hAnsi="Arial" w:cs="Arial"/>
          <w:sz w:val="20"/>
        </w:rPr>
        <w:t xml:space="preserve"> Train</w:t>
      </w:r>
      <w:r>
        <w:rPr>
          <w:rFonts w:ascii="Arial" w:hAnsi="Arial" w:cs="Arial"/>
          <w:sz w:val="20"/>
        </w:rPr>
        <w:t xml:space="preserve">:  </w:t>
      </w:r>
      <w:r w:rsidR="00AC3ABC">
        <w:rPr>
          <w:rFonts w:ascii="Arial" w:hAnsi="Arial" w:cs="Arial"/>
          <w:sz w:val="20"/>
        </w:rPr>
        <w:t>Equipped with a zero-governing, negative pressure regulator valve and manual shutoff valve.</w:t>
      </w:r>
    </w:p>
    <w:p w14:paraId="220893DC" w14:textId="77777777" w:rsidR="00652D5C" w:rsidRDefault="00652D5C" w:rsidP="00DF6D72">
      <w:pPr>
        <w:pStyle w:val="PR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Modulating Range:  </w:t>
      </w:r>
      <w:r w:rsidRPr="00B01CBE">
        <w:rPr>
          <w:rFonts w:ascii="Arial" w:hAnsi="Arial" w:cs="Arial"/>
          <w:sz w:val="20"/>
        </w:rPr>
        <w:t xml:space="preserve">From </w:t>
      </w:r>
      <w:r w:rsidR="00AC3ABC">
        <w:rPr>
          <w:rFonts w:ascii="Arial" w:hAnsi="Arial" w:cs="Arial"/>
          <w:sz w:val="20"/>
        </w:rPr>
        <w:t>20</w:t>
      </w:r>
      <w:r w:rsidRPr="00B01CBE">
        <w:rPr>
          <w:rFonts w:ascii="Arial" w:hAnsi="Arial" w:cs="Arial"/>
          <w:sz w:val="20"/>
        </w:rPr>
        <w:t>-100% of full fire (</w:t>
      </w:r>
      <w:r w:rsidR="00AC3ABC">
        <w:rPr>
          <w:rFonts w:ascii="Arial" w:hAnsi="Arial" w:cs="Arial"/>
          <w:sz w:val="20"/>
        </w:rPr>
        <w:t>5</w:t>
      </w:r>
      <w:r w:rsidRPr="00B01CBE">
        <w:rPr>
          <w:rFonts w:ascii="Arial" w:hAnsi="Arial" w:cs="Arial"/>
          <w:sz w:val="20"/>
        </w:rPr>
        <w:t>:1 turndown), without the use of gas valves that stage.</w:t>
      </w:r>
    </w:p>
    <w:p w14:paraId="3E1D23C8" w14:textId="77777777" w:rsidR="00652D5C" w:rsidRPr="00DF6D72" w:rsidRDefault="00652D5C" w:rsidP="00DF6D72">
      <w:pPr>
        <w:pStyle w:val="PR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Ignition:  ANSI Z21.10.3/CSA 4.3, direct spark ignition</w:t>
      </w:r>
      <w:r w:rsidRPr="00652D5C">
        <w:rPr>
          <w:rFonts w:ascii="Arial" w:hAnsi="Arial" w:cs="Arial"/>
          <w:sz w:val="20"/>
        </w:rPr>
        <w:t xml:space="preserve"> </w:t>
      </w:r>
      <w:r w:rsidRPr="00F02078">
        <w:rPr>
          <w:rFonts w:ascii="Arial" w:hAnsi="Arial" w:cs="Arial"/>
          <w:sz w:val="20"/>
        </w:rPr>
        <w:t>with flame sensor that includes flame safety supervision and 100 percent main-valve shutoff.</w:t>
      </w:r>
    </w:p>
    <w:p w14:paraId="7EF286B8" w14:textId="77777777" w:rsidR="0090054B" w:rsidRPr="00F02078" w:rsidRDefault="0090054B" w:rsidP="00E727E9">
      <w:pPr>
        <w:pStyle w:val="PR2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Jacket: Sheet metal with powder coat, thermal set textured finish.</w:t>
      </w:r>
    </w:p>
    <w:p w14:paraId="39274398" w14:textId="77777777" w:rsidR="0090054B" w:rsidRPr="00F02078" w:rsidRDefault="0090054B" w:rsidP="00E727E9">
      <w:pPr>
        <w:pStyle w:val="PR2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 xml:space="preserve">Built and CSA certified for </w:t>
      </w:r>
      <w:r w:rsidR="000B6645">
        <w:rPr>
          <w:rFonts w:ascii="Arial" w:hAnsi="Arial" w:cs="Arial"/>
          <w:sz w:val="20"/>
        </w:rPr>
        <w:t>outdoor</w:t>
      </w:r>
      <w:r w:rsidRPr="00F02078">
        <w:rPr>
          <w:rFonts w:ascii="Arial" w:hAnsi="Arial" w:cs="Arial"/>
          <w:sz w:val="20"/>
        </w:rPr>
        <w:t xml:space="preserve"> installations.</w:t>
      </w:r>
    </w:p>
    <w:p w14:paraId="3258F6B6" w14:textId="77777777" w:rsidR="0090054B" w:rsidRPr="00F02078" w:rsidRDefault="00875E74" w:rsidP="00E727E9">
      <w:pPr>
        <w:pStyle w:val="PR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Temperature Control:  </w:t>
      </w:r>
      <w:r w:rsidR="0090054B" w:rsidRPr="00F02078">
        <w:rPr>
          <w:rFonts w:ascii="Arial" w:hAnsi="Arial" w:cs="Arial"/>
          <w:sz w:val="20"/>
        </w:rPr>
        <w:t>Includes the following:</w:t>
      </w:r>
    </w:p>
    <w:p w14:paraId="19FD6B74" w14:textId="77777777" w:rsidR="0090054B" w:rsidRPr="00F02078" w:rsidRDefault="0090054B" w:rsidP="00E727E9">
      <w:pPr>
        <w:pStyle w:val="PR3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Large color touch screen user interface</w:t>
      </w:r>
      <w:r w:rsidR="00AC3ABC">
        <w:rPr>
          <w:rFonts w:ascii="Arial" w:hAnsi="Arial" w:cs="Arial"/>
          <w:sz w:val="20"/>
        </w:rPr>
        <w:t>, includes cleaning mode that allows user to clean the screen without activating touch screen</w:t>
      </w:r>
      <w:r w:rsidRPr="00F02078">
        <w:rPr>
          <w:rFonts w:ascii="Arial" w:hAnsi="Arial" w:cs="Arial"/>
          <w:sz w:val="20"/>
        </w:rPr>
        <w:t>.</w:t>
      </w:r>
    </w:p>
    <w:p w14:paraId="2A0FF19F" w14:textId="77777777" w:rsidR="0090054B" w:rsidRPr="00F02078" w:rsidRDefault="0090054B" w:rsidP="00E727E9">
      <w:pPr>
        <w:pStyle w:val="PR3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 xml:space="preserve">Modulates from </w:t>
      </w:r>
      <w:r w:rsidR="00AC3ABC">
        <w:rPr>
          <w:rFonts w:ascii="Arial" w:hAnsi="Arial" w:cs="Arial"/>
          <w:sz w:val="20"/>
        </w:rPr>
        <w:t>20</w:t>
      </w:r>
      <w:r w:rsidRPr="00F02078">
        <w:rPr>
          <w:rFonts w:ascii="Arial" w:hAnsi="Arial" w:cs="Arial"/>
          <w:sz w:val="20"/>
        </w:rPr>
        <w:t xml:space="preserve"> percent to 100 percent of full fire (</w:t>
      </w:r>
      <w:r w:rsidR="00AC3ABC">
        <w:rPr>
          <w:rFonts w:ascii="Arial" w:hAnsi="Arial" w:cs="Arial"/>
          <w:sz w:val="20"/>
        </w:rPr>
        <w:t>5</w:t>
      </w:r>
      <w:r w:rsidRPr="00F02078">
        <w:rPr>
          <w:rFonts w:ascii="Arial" w:hAnsi="Arial" w:cs="Arial"/>
          <w:sz w:val="20"/>
        </w:rPr>
        <w:t>:1 turndown).</w:t>
      </w:r>
    </w:p>
    <w:p w14:paraId="40B5283E" w14:textId="77777777" w:rsidR="00B64C14" w:rsidRDefault="00B64C14" w:rsidP="00E727E9">
      <w:pPr>
        <w:pStyle w:val="PR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Control transformer.</w:t>
      </w:r>
    </w:p>
    <w:p w14:paraId="00D5B74E" w14:textId="77777777" w:rsidR="00B64C14" w:rsidRDefault="00B64C14" w:rsidP="00E727E9">
      <w:pPr>
        <w:pStyle w:val="PR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Maximum vent temperature cutoff.</w:t>
      </w:r>
    </w:p>
    <w:p w14:paraId="21E5EA94" w14:textId="77777777" w:rsidR="0090054B" w:rsidRPr="00F02078" w:rsidRDefault="0090054B" w:rsidP="00E727E9">
      <w:pPr>
        <w:pStyle w:val="PR3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Adjustable set points:</w:t>
      </w:r>
    </w:p>
    <w:p w14:paraId="0C64EEEF" w14:textId="77777777" w:rsidR="0090054B" w:rsidRPr="00F02078" w:rsidRDefault="0090054B" w:rsidP="00E727E9">
      <w:pPr>
        <w:pStyle w:val="PR4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Domestic-water set point.</w:t>
      </w:r>
    </w:p>
    <w:p w14:paraId="172F0A86" w14:textId="77777777" w:rsidR="0090054B" w:rsidRPr="00F02078" w:rsidRDefault="0090054B" w:rsidP="00E727E9">
      <w:pPr>
        <w:pStyle w:val="PR4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Heater high limit.</w:t>
      </w:r>
    </w:p>
    <w:p w14:paraId="02B381A6" w14:textId="77777777" w:rsidR="0090054B" w:rsidRPr="00F02078" w:rsidRDefault="0090054B" w:rsidP="00E727E9">
      <w:pPr>
        <w:pStyle w:val="PR4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Deg F or deg C display.</w:t>
      </w:r>
    </w:p>
    <w:p w14:paraId="3B8179A9" w14:textId="77777777" w:rsidR="0090054B" w:rsidRPr="00F02078" w:rsidRDefault="00B64C14" w:rsidP="00E727E9">
      <w:pPr>
        <w:pStyle w:val="PR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Domestic water temperature set point time schedule</w:t>
      </w:r>
      <w:r w:rsidR="0090054B" w:rsidRPr="00F02078">
        <w:rPr>
          <w:rFonts w:ascii="Arial" w:hAnsi="Arial" w:cs="Arial"/>
          <w:sz w:val="20"/>
        </w:rPr>
        <w:t>.</w:t>
      </w:r>
    </w:p>
    <w:p w14:paraId="71251B01" w14:textId="77777777" w:rsidR="0090054B" w:rsidRPr="00F02078" w:rsidRDefault="0090054B" w:rsidP="00E727E9">
      <w:pPr>
        <w:pStyle w:val="PR4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PID gain parameters.</w:t>
      </w:r>
    </w:p>
    <w:p w14:paraId="3789DCEA" w14:textId="77777777" w:rsidR="0090054B" w:rsidRPr="00F02078" w:rsidRDefault="0090054B" w:rsidP="00E727E9">
      <w:pPr>
        <w:pStyle w:val="PR4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Manual firing rate control (forced min or max firing rate).</w:t>
      </w:r>
    </w:p>
    <w:p w14:paraId="3EECD80C" w14:textId="77777777" w:rsidR="0090054B" w:rsidRPr="00F02078" w:rsidRDefault="0090054B" w:rsidP="00E727E9">
      <w:pPr>
        <w:pStyle w:val="PR4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Pump exercise mode.</w:t>
      </w:r>
    </w:p>
    <w:p w14:paraId="1F291270" w14:textId="77777777" w:rsidR="0090054B" w:rsidRDefault="0090054B" w:rsidP="00E727E9">
      <w:pPr>
        <w:pStyle w:val="PR4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Anti-short cycle.</w:t>
      </w:r>
    </w:p>
    <w:p w14:paraId="05B51082" w14:textId="77777777" w:rsidR="0090054B" w:rsidRPr="00F02078" w:rsidRDefault="0090054B" w:rsidP="00E727E9">
      <w:pPr>
        <w:pStyle w:val="PR3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Dry alarm contacts for ignition failure.</w:t>
      </w:r>
    </w:p>
    <w:p w14:paraId="0E46F916" w14:textId="77777777" w:rsidR="0090054B" w:rsidRPr="00F02078" w:rsidRDefault="0090054B" w:rsidP="00E727E9">
      <w:pPr>
        <w:pStyle w:val="PR3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Pump control for heater pump, with delay.</w:t>
      </w:r>
    </w:p>
    <w:p w14:paraId="53CE7AC3" w14:textId="77777777" w:rsidR="0090054B" w:rsidRPr="00F02078" w:rsidRDefault="00B64C14" w:rsidP="00E727E9">
      <w:pPr>
        <w:pStyle w:val="PR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Direct s</w:t>
      </w:r>
      <w:r w:rsidR="0090054B" w:rsidRPr="00F02078">
        <w:rPr>
          <w:rFonts w:ascii="Arial" w:hAnsi="Arial" w:cs="Arial"/>
          <w:sz w:val="20"/>
        </w:rPr>
        <w:t>park ignition.</w:t>
      </w:r>
    </w:p>
    <w:p w14:paraId="33486667" w14:textId="77777777" w:rsidR="0090054B" w:rsidRPr="00F02078" w:rsidRDefault="0090054B" w:rsidP="00E727E9">
      <w:pPr>
        <w:pStyle w:val="PR3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24-V ac control circuit.</w:t>
      </w:r>
    </w:p>
    <w:p w14:paraId="7B8D55E8" w14:textId="77777777" w:rsidR="0090054B" w:rsidRPr="00F02078" w:rsidRDefault="0090054B" w:rsidP="00E727E9">
      <w:pPr>
        <w:pStyle w:val="PR3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 xml:space="preserve">Accepts 4-20 mA or 0-10 V dc modulation signal from external control or building automation system, </w:t>
      </w:r>
      <w:r w:rsidR="00B64C14">
        <w:rPr>
          <w:rFonts w:ascii="Arial" w:hAnsi="Arial" w:cs="Arial"/>
          <w:sz w:val="20"/>
        </w:rPr>
        <w:t>with automatic remote signal detection</w:t>
      </w:r>
      <w:r w:rsidRPr="00F02078">
        <w:rPr>
          <w:rFonts w:ascii="Arial" w:hAnsi="Arial" w:cs="Arial"/>
          <w:sz w:val="20"/>
        </w:rPr>
        <w:t>.</w:t>
      </w:r>
    </w:p>
    <w:p w14:paraId="782592F9" w14:textId="77777777" w:rsidR="0090054B" w:rsidRPr="00F02078" w:rsidRDefault="0090054B" w:rsidP="00E727E9">
      <w:pPr>
        <w:pStyle w:val="PR3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Cascade and lead-lag up to 8 heaters without additional controllers.</w:t>
      </w:r>
    </w:p>
    <w:p w14:paraId="548457A9" w14:textId="77777777" w:rsidR="0090054B" w:rsidRPr="00F02078" w:rsidRDefault="0090054B" w:rsidP="00E727E9">
      <w:pPr>
        <w:pStyle w:val="PR3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Selectable firing sequence methods:</w:t>
      </w:r>
    </w:p>
    <w:p w14:paraId="7423DC50" w14:textId="77777777" w:rsidR="0090054B" w:rsidRPr="00F02078" w:rsidRDefault="0090054B" w:rsidP="00E727E9">
      <w:pPr>
        <w:pStyle w:val="PR4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Keep each heater at lowest firing rate and modulate together to maximize efficiency.</w:t>
      </w:r>
    </w:p>
    <w:p w14:paraId="1EC7D4D0" w14:textId="77777777" w:rsidR="00B64C14" w:rsidRDefault="00B64C14" w:rsidP="00E727E9">
      <w:pPr>
        <w:pStyle w:val="PR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Each heater brought to high fire before </w:t>
      </w:r>
      <w:r w:rsidR="0071634F">
        <w:rPr>
          <w:rFonts w:ascii="Arial" w:hAnsi="Arial" w:cs="Arial"/>
          <w:sz w:val="20"/>
        </w:rPr>
        <w:t>additional</w:t>
      </w:r>
      <w:r>
        <w:rPr>
          <w:rFonts w:ascii="Arial" w:hAnsi="Arial" w:cs="Arial"/>
          <w:sz w:val="20"/>
        </w:rPr>
        <w:t xml:space="preserve"> heaters fired.</w:t>
      </w:r>
    </w:p>
    <w:p w14:paraId="733BEAD4" w14:textId="77777777" w:rsidR="0090054B" w:rsidRPr="00F02078" w:rsidRDefault="0090054B" w:rsidP="00E727E9">
      <w:pPr>
        <w:pStyle w:val="PR4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Automatic, alternating-firing sequence for multiple heaters to provide equal run time per heater.</w:t>
      </w:r>
    </w:p>
    <w:p w14:paraId="5CACBADA" w14:textId="77777777" w:rsidR="00B64C14" w:rsidRDefault="0090054B" w:rsidP="00E727E9">
      <w:pPr>
        <w:pStyle w:val="PR3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 xml:space="preserve">Heater </w:t>
      </w:r>
      <w:r w:rsidR="00B64C14">
        <w:rPr>
          <w:rFonts w:ascii="Arial" w:hAnsi="Arial" w:cs="Arial"/>
          <w:sz w:val="20"/>
        </w:rPr>
        <w:t>control shall graphically depict the firing rate of each heater in the system.</w:t>
      </w:r>
    </w:p>
    <w:p w14:paraId="69893681" w14:textId="77777777" w:rsidR="0090054B" w:rsidRPr="00F02078" w:rsidRDefault="00B64C14" w:rsidP="00E727E9">
      <w:pPr>
        <w:pStyle w:val="PR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Heater control shall display information about the following for each heater it is monitoring</w:t>
      </w:r>
      <w:r w:rsidR="0090054B" w:rsidRPr="00F02078">
        <w:rPr>
          <w:rFonts w:ascii="Arial" w:hAnsi="Arial" w:cs="Arial"/>
          <w:sz w:val="20"/>
        </w:rPr>
        <w:t>:</w:t>
      </w:r>
    </w:p>
    <w:p w14:paraId="4FFCCFA0" w14:textId="77777777" w:rsidR="0090054B" w:rsidRDefault="00B64C14" w:rsidP="00E727E9">
      <w:pPr>
        <w:pStyle w:val="PR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>Icon color shall indicate heater status; normal operation, lockout, hold state, communication error.</w:t>
      </w:r>
    </w:p>
    <w:p w14:paraId="30B60205" w14:textId="77777777" w:rsidR="00B64C14" w:rsidRDefault="00B64C14" w:rsidP="00E727E9">
      <w:pPr>
        <w:pStyle w:val="PR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Domestic hot water.</w:t>
      </w:r>
    </w:p>
    <w:p w14:paraId="51784BF0" w14:textId="77777777" w:rsidR="00B64C14" w:rsidRDefault="00B64C14" w:rsidP="00E727E9">
      <w:pPr>
        <w:pStyle w:val="PR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Burner control.</w:t>
      </w:r>
    </w:p>
    <w:p w14:paraId="0F061307" w14:textId="77777777" w:rsidR="00B64C14" w:rsidRDefault="00B64C14" w:rsidP="00E727E9">
      <w:pPr>
        <w:pStyle w:val="PR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Demand.</w:t>
      </w:r>
    </w:p>
    <w:p w14:paraId="7714A90A" w14:textId="77777777" w:rsidR="00B64C14" w:rsidRDefault="00B64C14" w:rsidP="00E727E9">
      <w:pPr>
        <w:pStyle w:val="PR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Modulation.</w:t>
      </w:r>
    </w:p>
    <w:p w14:paraId="6EA5D8FE" w14:textId="77777777" w:rsidR="00B64C14" w:rsidRDefault="00B64C14" w:rsidP="00E727E9">
      <w:pPr>
        <w:pStyle w:val="PR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Inlet temperature.</w:t>
      </w:r>
    </w:p>
    <w:p w14:paraId="6B828BEC" w14:textId="77777777" w:rsidR="00B64C14" w:rsidRDefault="00B64C14" w:rsidP="00E727E9">
      <w:pPr>
        <w:pStyle w:val="PR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Blower.</w:t>
      </w:r>
    </w:p>
    <w:p w14:paraId="0A3EBC1F" w14:textId="77777777" w:rsidR="00B64C14" w:rsidRDefault="00B64C14" w:rsidP="00E727E9">
      <w:pPr>
        <w:pStyle w:val="PR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Domestic water pump.</w:t>
      </w:r>
    </w:p>
    <w:p w14:paraId="23C3AD95" w14:textId="77777777" w:rsidR="00B64C14" w:rsidRDefault="00B64C14" w:rsidP="00E727E9">
      <w:pPr>
        <w:pStyle w:val="PR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Flame detection.</w:t>
      </w:r>
    </w:p>
    <w:p w14:paraId="24E6E913" w14:textId="77777777" w:rsidR="00B64C14" w:rsidRDefault="00B64C14" w:rsidP="00E727E9">
      <w:pPr>
        <w:pStyle w:val="PR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Statistics.</w:t>
      </w:r>
    </w:p>
    <w:p w14:paraId="49883D5E" w14:textId="77777777" w:rsidR="00B64C14" w:rsidRDefault="00B64C14" w:rsidP="00E727E9">
      <w:pPr>
        <w:pStyle w:val="PR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Vent temperature limit.</w:t>
      </w:r>
    </w:p>
    <w:p w14:paraId="0AA71339" w14:textId="77777777" w:rsidR="00B64C14" w:rsidRPr="00F02078" w:rsidRDefault="00B64C14" w:rsidP="00E727E9">
      <w:pPr>
        <w:pStyle w:val="PR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Frost protection.</w:t>
      </w:r>
    </w:p>
    <w:p w14:paraId="46991D8A" w14:textId="77777777" w:rsidR="0090054B" w:rsidRPr="00F02078" w:rsidRDefault="00B64C14" w:rsidP="006C6BC2">
      <w:pPr>
        <w:pStyle w:val="PR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Information available from Modbus connection</w:t>
      </w:r>
      <w:r w:rsidR="0090054B" w:rsidRPr="00F02078">
        <w:rPr>
          <w:rFonts w:ascii="Arial" w:hAnsi="Arial" w:cs="Arial"/>
          <w:sz w:val="20"/>
        </w:rPr>
        <w:t>:</w:t>
      </w:r>
    </w:p>
    <w:p w14:paraId="7B0F1AEF" w14:textId="77777777" w:rsidR="0090054B" w:rsidRPr="00F02078" w:rsidRDefault="0090054B" w:rsidP="006C6BC2">
      <w:pPr>
        <w:pStyle w:val="PR4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Inlet water temperature.</w:t>
      </w:r>
    </w:p>
    <w:p w14:paraId="0D8940EF" w14:textId="77777777" w:rsidR="0090054B" w:rsidRPr="00F02078" w:rsidRDefault="0090054B" w:rsidP="006C6BC2">
      <w:pPr>
        <w:pStyle w:val="PR4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Outlet water temperature.</w:t>
      </w:r>
    </w:p>
    <w:p w14:paraId="658CB8E9" w14:textId="77777777" w:rsidR="0090054B" w:rsidRPr="00F02078" w:rsidRDefault="0090054B" w:rsidP="006C6BC2">
      <w:pPr>
        <w:pStyle w:val="PR4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Flue gas temperature.</w:t>
      </w:r>
    </w:p>
    <w:p w14:paraId="629EA34D" w14:textId="77777777" w:rsidR="0090054B" w:rsidRPr="00F02078" w:rsidRDefault="0090054B" w:rsidP="006C6BC2">
      <w:pPr>
        <w:pStyle w:val="PR4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DHW temperature.</w:t>
      </w:r>
    </w:p>
    <w:p w14:paraId="7AEBA6F2" w14:textId="77777777" w:rsidR="0090054B" w:rsidRPr="00F02078" w:rsidRDefault="0090054B" w:rsidP="006C6BC2">
      <w:pPr>
        <w:pStyle w:val="PR4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F</w:t>
      </w:r>
      <w:r w:rsidR="00B64C14">
        <w:rPr>
          <w:rFonts w:ascii="Arial" w:hAnsi="Arial" w:cs="Arial"/>
          <w:sz w:val="20"/>
        </w:rPr>
        <w:t>rost protection</w:t>
      </w:r>
      <w:r w:rsidRPr="00F02078">
        <w:rPr>
          <w:rFonts w:ascii="Arial" w:hAnsi="Arial" w:cs="Arial"/>
          <w:sz w:val="20"/>
        </w:rPr>
        <w:t>.</w:t>
      </w:r>
    </w:p>
    <w:p w14:paraId="3D709A49" w14:textId="77777777" w:rsidR="00B64C14" w:rsidRDefault="00B64C14" w:rsidP="006C6BC2">
      <w:pPr>
        <w:pStyle w:val="PR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Status for all sensors.</w:t>
      </w:r>
    </w:p>
    <w:p w14:paraId="23DBAC7A" w14:textId="77777777" w:rsidR="00B64C14" w:rsidRDefault="00B64C14" w:rsidP="006C6BC2">
      <w:pPr>
        <w:pStyle w:val="PR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Fan speed.</w:t>
      </w:r>
    </w:p>
    <w:p w14:paraId="3D748283" w14:textId="77777777" w:rsidR="00364D3B" w:rsidRDefault="00B64C14" w:rsidP="006C6BC2">
      <w:pPr>
        <w:pStyle w:val="PR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All setpoints</w:t>
      </w:r>
      <w:r w:rsidR="00364D3B">
        <w:rPr>
          <w:rFonts w:ascii="Arial" w:hAnsi="Arial" w:cs="Arial"/>
          <w:sz w:val="20"/>
        </w:rPr>
        <w:t>.</w:t>
      </w:r>
    </w:p>
    <w:p w14:paraId="39BFAC4A" w14:textId="77777777" w:rsidR="0090054B" w:rsidRPr="00F02078" w:rsidRDefault="00364D3B" w:rsidP="006C6BC2">
      <w:pPr>
        <w:pStyle w:val="PR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Remote control input</w:t>
      </w:r>
      <w:r w:rsidR="0090054B" w:rsidRPr="00F02078">
        <w:rPr>
          <w:rFonts w:ascii="Arial" w:hAnsi="Arial" w:cs="Arial"/>
          <w:sz w:val="20"/>
        </w:rPr>
        <w:t>.</w:t>
      </w:r>
    </w:p>
    <w:p w14:paraId="09415E6A" w14:textId="77777777" w:rsidR="0090054B" w:rsidRDefault="0090054B" w:rsidP="006C6BC2">
      <w:pPr>
        <w:pStyle w:val="PR4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Burner status.</w:t>
      </w:r>
    </w:p>
    <w:p w14:paraId="2BCFBF95" w14:textId="77777777" w:rsidR="00364D3B" w:rsidRDefault="00364D3B" w:rsidP="006C6BC2">
      <w:pPr>
        <w:pStyle w:val="PR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Lockout codes.</w:t>
      </w:r>
    </w:p>
    <w:p w14:paraId="5BF57E02" w14:textId="77777777" w:rsidR="00364D3B" w:rsidRPr="00F02078" w:rsidRDefault="00364D3B" w:rsidP="006C6BC2">
      <w:pPr>
        <w:pStyle w:val="PR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Alarm reasons.</w:t>
      </w:r>
    </w:p>
    <w:p w14:paraId="73F00C7B" w14:textId="77777777" w:rsidR="0090054B" w:rsidRPr="00F02078" w:rsidRDefault="0090054B" w:rsidP="006C6BC2">
      <w:pPr>
        <w:pStyle w:val="PR4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Pump status.</w:t>
      </w:r>
    </w:p>
    <w:p w14:paraId="5B1BD141" w14:textId="77777777" w:rsidR="0090054B" w:rsidRPr="00F02078" w:rsidRDefault="0090054B" w:rsidP="006C6BC2">
      <w:pPr>
        <w:pStyle w:val="PR3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Control diagnostics shall include:</w:t>
      </w:r>
    </w:p>
    <w:p w14:paraId="55378D25" w14:textId="77777777" w:rsidR="00364D3B" w:rsidRDefault="00364D3B" w:rsidP="00F82141">
      <w:pPr>
        <w:pStyle w:val="PR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Ignition failure.</w:t>
      </w:r>
    </w:p>
    <w:p w14:paraId="4F2E98CF" w14:textId="77777777" w:rsidR="00364D3B" w:rsidRDefault="00364D3B" w:rsidP="00F82141">
      <w:pPr>
        <w:pStyle w:val="PR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Grounded flame rod.</w:t>
      </w:r>
    </w:p>
    <w:p w14:paraId="49A92B45" w14:textId="77777777" w:rsidR="00364D3B" w:rsidRDefault="00364D3B" w:rsidP="00F82141">
      <w:pPr>
        <w:pStyle w:val="PR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Safety chain interrupt.</w:t>
      </w:r>
    </w:p>
    <w:p w14:paraId="79EDC962" w14:textId="77777777" w:rsidR="00364D3B" w:rsidRDefault="00364D3B" w:rsidP="00F82141">
      <w:pPr>
        <w:pStyle w:val="PR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DHW high limit exceeded.</w:t>
      </w:r>
    </w:p>
    <w:p w14:paraId="3253B435" w14:textId="77777777" w:rsidR="00364D3B" w:rsidRDefault="00364D3B" w:rsidP="00F82141">
      <w:pPr>
        <w:pStyle w:val="PR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Temperature rise limit exceeded.</w:t>
      </w:r>
    </w:p>
    <w:p w14:paraId="5035159E" w14:textId="77777777" w:rsidR="00364D3B" w:rsidRDefault="00364D3B" w:rsidP="00F82141">
      <w:pPr>
        <w:pStyle w:val="PR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Flue gas temperature limit exceeded.</w:t>
      </w:r>
    </w:p>
    <w:p w14:paraId="1F8B295D" w14:textId="77777777" w:rsidR="00364D3B" w:rsidRDefault="00364D3B" w:rsidP="00F82141">
      <w:pPr>
        <w:pStyle w:val="PR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Pressure sensor fault.</w:t>
      </w:r>
    </w:p>
    <w:p w14:paraId="38BE9BE5" w14:textId="77777777" w:rsidR="00364D3B" w:rsidRDefault="00364D3B" w:rsidP="00F82141">
      <w:pPr>
        <w:pStyle w:val="PR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Combustion pressure fault.</w:t>
      </w:r>
    </w:p>
    <w:p w14:paraId="036F6222" w14:textId="77777777" w:rsidR="00364D3B" w:rsidRDefault="00364D3B" w:rsidP="00F82141">
      <w:pPr>
        <w:pStyle w:val="PR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Blocked air inlet.</w:t>
      </w:r>
    </w:p>
    <w:p w14:paraId="63145FD5" w14:textId="77777777" w:rsidR="00364D3B" w:rsidRDefault="00364D3B" w:rsidP="00F82141">
      <w:pPr>
        <w:pStyle w:val="PR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Sensor errors (open or </w:t>
      </w:r>
      <w:r w:rsidR="0071634F">
        <w:rPr>
          <w:rFonts w:ascii="Arial" w:hAnsi="Arial" w:cs="Arial"/>
          <w:sz w:val="20"/>
        </w:rPr>
        <w:t>short</w:t>
      </w:r>
      <w:r>
        <w:rPr>
          <w:rFonts w:ascii="Arial" w:hAnsi="Arial" w:cs="Arial"/>
          <w:sz w:val="20"/>
        </w:rPr>
        <w:t>).</w:t>
      </w:r>
    </w:p>
    <w:p w14:paraId="1FAD5209" w14:textId="77777777" w:rsidR="00364D3B" w:rsidRDefault="00364D3B" w:rsidP="00F82141">
      <w:pPr>
        <w:pStyle w:val="PR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Control voltage high or low.</w:t>
      </w:r>
    </w:p>
    <w:p w14:paraId="5730ED13" w14:textId="77777777" w:rsidR="00364D3B" w:rsidRDefault="00364D3B" w:rsidP="00F82141">
      <w:pPr>
        <w:pStyle w:val="PR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Modulation fault.</w:t>
      </w:r>
    </w:p>
    <w:p w14:paraId="0B03C886" w14:textId="77777777" w:rsidR="00364D3B" w:rsidRDefault="00364D3B" w:rsidP="00F82141">
      <w:pPr>
        <w:pStyle w:val="PR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Pump fault.</w:t>
      </w:r>
    </w:p>
    <w:p w14:paraId="2B306F42" w14:textId="77777777" w:rsidR="00364D3B" w:rsidRDefault="00364D3B" w:rsidP="00F82141">
      <w:pPr>
        <w:pStyle w:val="PR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AC input phases reversed.</w:t>
      </w:r>
    </w:p>
    <w:p w14:paraId="7C2901C0" w14:textId="77777777" w:rsidR="00364D3B" w:rsidRDefault="00364D3B" w:rsidP="00F82141">
      <w:pPr>
        <w:pStyle w:val="PR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Fan speed proving rate failure.</w:t>
      </w:r>
    </w:p>
    <w:p w14:paraId="4C352D97" w14:textId="77777777" w:rsidR="0090054B" w:rsidRDefault="0090054B" w:rsidP="006C6BC2">
      <w:pPr>
        <w:pStyle w:val="PR3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Control shall have a clock with battery backup.</w:t>
      </w:r>
    </w:p>
    <w:p w14:paraId="2F22EA06" w14:textId="77777777" w:rsidR="00364D3B" w:rsidRPr="00F02078" w:rsidRDefault="00364D3B" w:rsidP="006C6BC2">
      <w:pPr>
        <w:pStyle w:val="PR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Control shall have runtime indicators for burner runtime, burner cycle count, and heater pump.</w:t>
      </w:r>
    </w:p>
    <w:p w14:paraId="6978BECB" w14:textId="77777777" w:rsidR="0090054B" w:rsidRPr="00F02078" w:rsidRDefault="0090054B" w:rsidP="006C6BC2">
      <w:pPr>
        <w:pStyle w:val="PR3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The control shall differentiate between a lockout, a hold, or an alert. If an issue occurs, the system will display a message icon on the control screen. The user shall be able to tap the icon to be presented with a more detailed explanation of the issue.</w:t>
      </w:r>
    </w:p>
    <w:p w14:paraId="583C710C" w14:textId="77777777" w:rsidR="00751150" w:rsidRDefault="00751150" w:rsidP="00020223">
      <w:pPr>
        <w:pStyle w:val="PR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Water flow switch.</w:t>
      </w:r>
    </w:p>
    <w:p w14:paraId="21C9CA81" w14:textId="77777777" w:rsidR="0090054B" w:rsidRPr="00F02078" w:rsidRDefault="0090054B" w:rsidP="00020223">
      <w:pPr>
        <w:pStyle w:val="PR2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 xml:space="preserve">Pressure relief valve: </w:t>
      </w:r>
      <w:r w:rsidRPr="00F02078">
        <w:rPr>
          <w:rStyle w:val="IP"/>
          <w:rFonts w:ascii="Arial" w:hAnsi="Arial" w:cs="Arial"/>
          <w:color w:val="auto"/>
          <w:sz w:val="20"/>
        </w:rPr>
        <w:t>125 psig</w:t>
      </w:r>
      <w:r w:rsidRPr="00F02078">
        <w:rPr>
          <w:rStyle w:val="SI"/>
          <w:rFonts w:ascii="Arial" w:hAnsi="Arial" w:cs="Arial"/>
          <w:color w:val="auto"/>
          <w:sz w:val="20"/>
        </w:rPr>
        <w:t xml:space="preserve"> (861 kPa)</w:t>
      </w:r>
      <w:r w:rsidRPr="00F02078">
        <w:rPr>
          <w:rFonts w:ascii="Arial" w:hAnsi="Arial" w:cs="Arial"/>
          <w:sz w:val="20"/>
        </w:rPr>
        <w:t>.</w:t>
      </w:r>
    </w:p>
    <w:p w14:paraId="556A74FA" w14:textId="77777777" w:rsidR="0090054B" w:rsidRPr="00F02078" w:rsidRDefault="0090054B" w:rsidP="00020223">
      <w:pPr>
        <w:pStyle w:val="PR2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 xml:space="preserve">Pressure and Temperature Gage: Minimum </w:t>
      </w:r>
      <w:r w:rsidRPr="00F02078">
        <w:rPr>
          <w:rStyle w:val="IP"/>
          <w:rFonts w:ascii="Arial" w:hAnsi="Arial" w:cs="Arial"/>
          <w:color w:val="auto"/>
          <w:sz w:val="20"/>
        </w:rPr>
        <w:t>3-1/2-inch-</w:t>
      </w:r>
      <w:r w:rsidRPr="00F02078">
        <w:rPr>
          <w:rStyle w:val="SI"/>
          <w:rFonts w:ascii="Arial" w:hAnsi="Arial" w:cs="Arial"/>
          <w:color w:val="auto"/>
          <w:sz w:val="20"/>
        </w:rPr>
        <w:t xml:space="preserve"> (89-mm-)</w:t>
      </w:r>
      <w:r w:rsidRPr="00F02078">
        <w:rPr>
          <w:rFonts w:ascii="Arial" w:hAnsi="Arial" w:cs="Arial"/>
          <w:sz w:val="20"/>
        </w:rPr>
        <w:t xml:space="preserve"> diameter, combination water-pressure and -temperature gage, in compliance with ASME pressure vessel code.</w:t>
      </w:r>
    </w:p>
    <w:p w14:paraId="70168AE9" w14:textId="77777777" w:rsidR="0090054B" w:rsidRPr="00F02078" w:rsidRDefault="0090054B" w:rsidP="00020223">
      <w:pPr>
        <w:pStyle w:val="PR2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Manual reset high limit.</w:t>
      </w:r>
    </w:p>
    <w:p w14:paraId="2BDC02A8" w14:textId="77777777" w:rsidR="0090054B" w:rsidRPr="00F02078" w:rsidRDefault="0090054B" w:rsidP="00020223">
      <w:pPr>
        <w:pStyle w:val="PR2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On/off toggle switch, lighted.</w:t>
      </w:r>
    </w:p>
    <w:p w14:paraId="325EC42B" w14:textId="77777777" w:rsidR="0090054B" w:rsidRPr="00F02078" w:rsidRDefault="0090054B" w:rsidP="006D3551">
      <w:pPr>
        <w:pStyle w:val="PR1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lastRenderedPageBreak/>
        <w:t>Options - Heater Mounted:</w:t>
      </w:r>
    </w:p>
    <w:p w14:paraId="789876FD" w14:textId="77777777" w:rsidR="0090054B" w:rsidRPr="00F02078" w:rsidRDefault="0090054B" w:rsidP="00F67942">
      <w:pPr>
        <w:pStyle w:val="PR2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Additional auto reset high limit.</w:t>
      </w:r>
    </w:p>
    <w:p w14:paraId="0C19D228" w14:textId="77777777" w:rsidR="0090054B" w:rsidRPr="00F02078" w:rsidRDefault="0090054B" w:rsidP="00F67942">
      <w:pPr>
        <w:pStyle w:val="PR2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Alarm bell with silence switch.</w:t>
      </w:r>
    </w:p>
    <w:p w14:paraId="55A000F4" w14:textId="77777777" w:rsidR="0090054B" w:rsidRPr="00F02078" w:rsidRDefault="0090054B" w:rsidP="00F67942">
      <w:pPr>
        <w:pStyle w:val="PR2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Alternate relief valves.</w:t>
      </w:r>
    </w:p>
    <w:p w14:paraId="765161DC" w14:textId="77777777" w:rsidR="0090054B" w:rsidRPr="00F02078" w:rsidRDefault="00364D3B" w:rsidP="00F67942">
      <w:pPr>
        <w:pStyle w:val="PR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Heater pump</w:t>
      </w:r>
      <w:r w:rsidR="0090054B" w:rsidRPr="00F02078">
        <w:rPr>
          <w:rFonts w:ascii="Arial" w:hAnsi="Arial" w:cs="Arial"/>
          <w:sz w:val="20"/>
        </w:rPr>
        <w:t>.</w:t>
      </w:r>
    </w:p>
    <w:p w14:paraId="2B24313B" w14:textId="77777777" w:rsidR="0090054B" w:rsidRPr="00F02078" w:rsidRDefault="0090054B" w:rsidP="006D3551">
      <w:pPr>
        <w:pStyle w:val="PR1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Options - Field Installed:</w:t>
      </w:r>
    </w:p>
    <w:p w14:paraId="26816519" w14:textId="77777777" w:rsidR="00814BE3" w:rsidRDefault="00814BE3" w:rsidP="00F67942">
      <w:pPr>
        <w:pStyle w:val="PR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Water flow switch.</w:t>
      </w:r>
    </w:p>
    <w:p w14:paraId="4D10408E" w14:textId="77777777" w:rsidR="00364D3B" w:rsidRDefault="00364D3B" w:rsidP="00F67942">
      <w:pPr>
        <w:pStyle w:val="PR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Low water cutoff with manual reset and test button.</w:t>
      </w:r>
    </w:p>
    <w:p w14:paraId="03896493" w14:textId="77777777" w:rsidR="00364D3B" w:rsidRDefault="00364D3B" w:rsidP="00F67942">
      <w:pPr>
        <w:pStyle w:val="PR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High/low gas pressure switches.</w:t>
      </w:r>
    </w:p>
    <w:p w14:paraId="48E41ED6" w14:textId="77777777" w:rsidR="00364D3B" w:rsidRDefault="00364D3B" w:rsidP="00F67942">
      <w:pPr>
        <w:pStyle w:val="PR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Heater pump.</w:t>
      </w:r>
    </w:p>
    <w:p w14:paraId="727FE3DC" w14:textId="77777777" w:rsidR="0090054B" w:rsidRPr="00F02078" w:rsidRDefault="0090054B" w:rsidP="00F67942">
      <w:pPr>
        <w:pStyle w:val="PR2"/>
        <w:rPr>
          <w:rFonts w:ascii="Arial" w:hAnsi="Arial" w:cs="Arial"/>
          <w:sz w:val="20"/>
        </w:rPr>
      </w:pPr>
      <w:bookmarkStart w:id="1" w:name="_Hlk50545204"/>
      <w:r w:rsidRPr="00F02078">
        <w:rPr>
          <w:rFonts w:ascii="Arial" w:hAnsi="Arial" w:cs="Arial"/>
          <w:sz w:val="20"/>
        </w:rPr>
        <w:t>BACnet gateway.</w:t>
      </w:r>
    </w:p>
    <w:p w14:paraId="2F55733F" w14:textId="77777777" w:rsidR="0090054B" w:rsidRPr="00F02078" w:rsidRDefault="0090054B" w:rsidP="00F67942">
      <w:pPr>
        <w:pStyle w:val="PR2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Lonworks gateway.</w:t>
      </w:r>
    </w:p>
    <w:bookmarkEnd w:id="1"/>
    <w:p w14:paraId="7C330955" w14:textId="77777777" w:rsidR="0090054B" w:rsidRPr="00F02078" w:rsidRDefault="0090054B" w:rsidP="00F67942">
      <w:pPr>
        <w:pStyle w:val="PR2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Condensate neutralizer kit.</w:t>
      </w:r>
    </w:p>
    <w:p w14:paraId="4CF9ECBA" w14:textId="77777777" w:rsidR="0090054B" w:rsidRPr="00F02078" w:rsidRDefault="0090054B" w:rsidP="006D3551">
      <w:pPr>
        <w:pStyle w:val="PR1"/>
        <w:rPr>
          <w:rFonts w:ascii="Arial" w:hAnsi="Arial" w:cs="Arial"/>
          <w:sz w:val="20"/>
        </w:rPr>
      </w:pPr>
      <w:r w:rsidRPr="00F02078">
        <w:rPr>
          <w:rFonts w:ascii="Arial" w:hAnsi="Arial" w:cs="Arial"/>
          <w:sz w:val="20"/>
        </w:rPr>
        <w:t>Support: Steel base or skids.</w:t>
      </w:r>
    </w:p>
    <w:p w14:paraId="2AFB764F" w14:textId="77777777" w:rsidR="0090054B" w:rsidRPr="00BC4272" w:rsidRDefault="0090054B" w:rsidP="006D3551">
      <w:pPr>
        <w:pStyle w:val="PR1"/>
        <w:rPr>
          <w:rFonts w:ascii="Arial" w:hAnsi="Arial" w:cs="Arial"/>
          <w:sz w:val="20"/>
        </w:rPr>
      </w:pPr>
      <w:r w:rsidRPr="00BC4272">
        <w:rPr>
          <w:rFonts w:ascii="Arial" w:hAnsi="Arial" w:cs="Arial"/>
          <w:sz w:val="20"/>
        </w:rPr>
        <w:t>Capacity and Characteristics:</w:t>
      </w:r>
    </w:p>
    <w:p w14:paraId="0BF68D45" w14:textId="77777777" w:rsidR="00BC4272" w:rsidRPr="00BC4272" w:rsidRDefault="0090054B" w:rsidP="00F67942">
      <w:pPr>
        <w:pStyle w:val="PR2"/>
        <w:rPr>
          <w:rFonts w:ascii="Arial" w:hAnsi="Arial" w:cs="Arial"/>
          <w:sz w:val="20"/>
        </w:rPr>
      </w:pPr>
      <w:r w:rsidRPr="00BC4272">
        <w:rPr>
          <w:rFonts w:ascii="Arial" w:hAnsi="Arial" w:cs="Arial"/>
          <w:sz w:val="20"/>
        </w:rPr>
        <w:t>Recovery:</w:t>
      </w:r>
    </w:p>
    <w:p w14:paraId="6D0680D9" w14:textId="77777777" w:rsidR="00BC4272" w:rsidRPr="00BC4272" w:rsidRDefault="00BC4272" w:rsidP="00BC4272">
      <w:pPr>
        <w:pStyle w:val="PR3"/>
        <w:rPr>
          <w:rFonts w:ascii="Arial" w:hAnsi="Arial" w:cs="Arial"/>
          <w:sz w:val="20"/>
        </w:rPr>
      </w:pPr>
      <w:r w:rsidRPr="00BC4272">
        <w:rPr>
          <w:rFonts w:ascii="Arial" w:hAnsi="Arial" w:cs="Arial"/>
          <w:sz w:val="20"/>
        </w:rPr>
        <w:t xml:space="preserve">NTV </w:t>
      </w:r>
      <w:r>
        <w:rPr>
          <w:rFonts w:ascii="Arial" w:hAnsi="Arial" w:cs="Arial"/>
          <w:sz w:val="20"/>
        </w:rPr>
        <w:t>285</w:t>
      </w:r>
      <w:r w:rsidRPr="00BC4272">
        <w:rPr>
          <w:rFonts w:ascii="Arial" w:hAnsi="Arial" w:cs="Arial"/>
          <w:sz w:val="20"/>
        </w:rPr>
        <w:t xml:space="preserve">:  </w:t>
      </w:r>
      <w:r w:rsidR="003739DC">
        <w:rPr>
          <w:rFonts w:ascii="Arial" w:hAnsi="Arial" w:cs="Arial"/>
          <w:sz w:val="20"/>
        </w:rPr>
        <w:t>327</w:t>
      </w:r>
      <w:r w:rsidRPr="00BC4272">
        <w:rPr>
          <w:rFonts w:ascii="Arial" w:hAnsi="Arial" w:cs="Arial"/>
          <w:sz w:val="20"/>
        </w:rPr>
        <w:t xml:space="preserve"> gph (0.</w:t>
      </w:r>
      <w:r w:rsidR="003739DC">
        <w:rPr>
          <w:rFonts w:ascii="Arial" w:hAnsi="Arial" w:cs="Arial"/>
          <w:sz w:val="20"/>
        </w:rPr>
        <w:t>34</w:t>
      </w:r>
      <w:r w:rsidRPr="00BC4272">
        <w:rPr>
          <w:rFonts w:ascii="Arial" w:hAnsi="Arial" w:cs="Arial"/>
          <w:sz w:val="20"/>
        </w:rPr>
        <w:t xml:space="preserve"> L/s) at 100°F (56°C) temperature rise.</w:t>
      </w:r>
    </w:p>
    <w:p w14:paraId="2D89E62A" w14:textId="77777777" w:rsidR="00BC4272" w:rsidRPr="00BC4272" w:rsidRDefault="00BC4272" w:rsidP="00BC4272">
      <w:pPr>
        <w:pStyle w:val="PR3"/>
        <w:rPr>
          <w:rFonts w:ascii="Arial" w:hAnsi="Arial" w:cs="Arial"/>
          <w:sz w:val="20"/>
        </w:rPr>
      </w:pPr>
      <w:r w:rsidRPr="00BC4272">
        <w:rPr>
          <w:rFonts w:ascii="Arial" w:hAnsi="Arial" w:cs="Arial"/>
          <w:sz w:val="20"/>
        </w:rPr>
        <w:t xml:space="preserve">NTV </w:t>
      </w:r>
      <w:r>
        <w:rPr>
          <w:rFonts w:ascii="Arial" w:hAnsi="Arial" w:cs="Arial"/>
          <w:sz w:val="20"/>
        </w:rPr>
        <w:t>399</w:t>
      </w:r>
      <w:r w:rsidRPr="00BC4272">
        <w:rPr>
          <w:rFonts w:ascii="Arial" w:hAnsi="Arial" w:cs="Arial"/>
          <w:sz w:val="20"/>
        </w:rPr>
        <w:t xml:space="preserve">:  </w:t>
      </w:r>
      <w:r>
        <w:rPr>
          <w:rFonts w:ascii="Arial" w:hAnsi="Arial" w:cs="Arial"/>
          <w:sz w:val="20"/>
        </w:rPr>
        <w:t>461</w:t>
      </w:r>
      <w:r w:rsidRPr="00BC4272">
        <w:rPr>
          <w:rFonts w:ascii="Arial" w:hAnsi="Arial" w:cs="Arial"/>
          <w:sz w:val="20"/>
        </w:rPr>
        <w:t xml:space="preserve"> gph (0.</w:t>
      </w:r>
      <w:r>
        <w:rPr>
          <w:rFonts w:ascii="Arial" w:hAnsi="Arial" w:cs="Arial"/>
          <w:sz w:val="20"/>
        </w:rPr>
        <w:t>4</w:t>
      </w:r>
      <w:r w:rsidRPr="00BC4272">
        <w:rPr>
          <w:rFonts w:ascii="Arial" w:hAnsi="Arial" w:cs="Arial"/>
          <w:sz w:val="20"/>
        </w:rPr>
        <w:t>8 L/s) at 100°F (56°C) temperature rise.</w:t>
      </w:r>
    </w:p>
    <w:p w14:paraId="1E4FB14D" w14:textId="77777777" w:rsidR="00BC4272" w:rsidRPr="00BC4272" w:rsidRDefault="00BC4272" w:rsidP="00BC4272">
      <w:pPr>
        <w:pStyle w:val="PR3"/>
        <w:rPr>
          <w:rFonts w:ascii="Arial" w:hAnsi="Arial" w:cs="Arial"/>
          <w:sz w:val="20"/>
        </w:rPr>
      </w:pPr>
      <w:r w:rsidRPr="00BC4272">
        <w:rPr>
          <w:rFonts w:ascii="Arial" w:hAnsi="Arial" w:cs="Arial"/>
          <w:sz w:val="20"/>
        </w:rPr>
        <w:t xml:space="preserve">NTV </w:t>
      </w:r>
      <w:r>
        <w:rPr>
          <w:rFonts w:ascii="Arial" w:hAnsi="Arial" w:cs="Arial"/>
          <w:sz w:val="20"/>
        </w:rPr>
        <w:t>500</w:t>
      </w:r>
      <w:r w:rsidRPr="00BC4272">
        <w:rPr>
          <w:rFonts w:ascii="Arial" w:hAnsi="Arial" w:cs="Arial"/>
          <w:sz w:val="20"/>
        </w:rPr>
        <w:t xml:space="preserve">:  </w:t>
      </w:r>
      <w:r>
        <w:rPr>
          <w:rFonts w:ascii="Arial" w:hAnsi="Arial" w:cs="Arial"/>
          <w:sz w:val="20"/>
        </w:rPr>
        <w:t>580</w:t>
      </w:r>
      <w:r w:rsidRPr="00BC4272">
        <w:rPr>
          <w:rFonts w:ascii="Arial" w:hAnsi="Arial" w:cs="Arial"/>
          <w:sz w:val="20"/>
        </w:rPr>
        <w:t xml:space="preserve"> gph (0.</w:t>
      </w:r>
      <w:r>
        <w:rPr>
          <w:rFonts w:ascii="Arial" w:hAnsi="Arial" w:cs="Arial"/>
          <w:sz w:val="20"/>
        </w:rPr>
        <w:t>61</w:t>
      </w:r>
      <w:r w:rsidRPr="00BC4272">
        <w:rPr>
          <w:rFonts w:ascii="Arial" w:hAnsi="Arial" w:cs="Arial"/>
          <w:sz w:val="20"/>
        </w:rPr>
        <w:t xml:space="preserve"> L/s) at 100°F (56°C) temperature rise.</w:t>
      </w:r>
    </w:p>
    <w:p w14:paraId="72519ADB" w14:textId="77777777" w:rsidR="00BC4272" w:rsidRPr="00BC4272" w:rsidRDefault="00BC4272" w:rsidP="00BC4272">
      <w:pPr>
        <w:pStyle w:val="PR3"/>
        <w:rPr>
          <w:rFonts w:ascii="Arial" w:hAnsi="Arial" w:cs="Arial"/>
          <w:sz w:val="20"/>
        </w:rPr>
      </w:pPr>
      <w:r w:rsidRPr="00BC4272">
        <w:rPr>
          <w:rFonts w:ascii="Arial" w:hAnsi="Arial" w:cs="Arial"/>
          <w:sz w:val="20"/>
        </w:rPr>
        <w:t xml:space="preserve">NTV </w:t>
      </w:r>
      <w:r>
        <w:rPr>
          <w:rFonts w:ascii="Arial" w:hAnsi="Arial" w:cs="Arial"/>
          <w:sz w:val="20"/>
        </w:rPr>
        <w:t>600</w:t>
      </w:r>
      <w:r w:rsidRPr="00BC4272">
        <w:rPr>
          <w:rFonts w:ascii="Arial" w:hAnsi="Arial" w:cs="Arial"/>
          <w:sz w:val="20"/>
        </w:rPr>
        <w:t xml:space="preserve">:  </w:t>
      </w:r>
      <w:r>
        <w:rPr>
          <w:rFonts w:ascii="Arial" w:hAnsi="Arial" w:cs="Arial"/>
          <w:sz w:val="20"/>
        </w:rPr>
        <w:t>691</w:t>
      </w:r>
      <w:r w:rsidRPr="00BC4272">
        <w:rPr>
          <w:rFonts w:ascii="Arial" w:hAnsi="Arial" w:cs="Arial"/>
          <w:sz w:val="20"/>
        </w:rPr>
        <w:t xml:space="preserve"> gph (</w:t>
      </w:r>
      <w:r>
        <w:rPr>
          <w:rFonts w:ascii="Arial" w:hAnsi="Arial" w:cs="Arial"/>
          <w:sz w:val="20"/>
        </w:rPr>
        <w:t>0.73</w:t>
      </w:r>
      <w:r w:rsidRPr="00BC4272">
        <w:rPr>
          <w:rFonts w:ascii="Arial" w:hAnsi="Arial" w:cs="Arial"/>
          <w:sz w:val="20"/>
        </w:rPr>
        <w:t xml:space="preserve"> L/s) at 100°F (56°C) temperature rise.</w:t>
      </w:r>
    </w:p>
    <w:p w14:paraId="3FAEB321" w14:textId="77777777" w:rsidR="00BC4272" w:rsidRDefault="00BC4272" w:rsidP="00BC4272">
      <w:pPr>
        <w:pStyle w:val="PR3"/>
        <w:rPr>
          <w:rFonts w:ascii="Arial" w:hAnsi="Arial" w:cs="Arial"/>
          <w:sz w:val="20"/>
        </w:rPr>
      </w:pPr>
      <w:r w:rsidRPr="00BC4272">
        <w:rPr>
          <w:rFonts w:ascii="Arial" w:hAnsi="Arial" w:cs="Arial"/>
          <w:sz w:val="20"/>
        </w:rPr>
        <w:t xml:space="preserve">NTV </w:t>
      </w:r>
      <w:r>
        <w:rPr>
          <w:rFonts w:ascii="Arial" w:hAnsi="Arial" w:cs="Arial"/>
          <w:sz w:val="20"/>
        </w:rPr>
        <w:t>750</w:t>
      </w:r>
      <w:r w:rsidRPr="00BC4272">
        <w:rPr>
          <w:rFonts w:ascii="Arial" w:hAnsi="Arial" w:cs="Arial"/>
          <w:sz w:val="20"/>
        </w:rPr>
        <w:t xml:space="preserve">:  </w:t>
      </w:r>
      <w:r>
        <w:rPr>
          <w:rFonts w:ascii="Arial" w:hAnsi="Arial" w:cs="Arial"/>
          <w:sz w:val="20"/>
        </w:rPr>
        <w:t>868</w:t>
      </w:r>
      <w:r w:rsidRPr="00BC4272">
        <w:rPr>
          <w:rFonts w:ascii="Arial" w:hAnsi="Arial" w:cs="Arial"/>
          <w:sz w:val="20"/>
        </w:rPr>
        <w:t xml:space="preserve"> gph (0.</w:t>
      </w:r>
      <w:r>
        <w:rPr>
          <w:rFonts w:ascii="Arial" w:hAnsi="Arial" w:cs="Arial"/>
          <w:sz w:val="20"/>
        </w:rPr>
        <w:t>91</w:t>
      </w:r>
      <w:r w:rsidRPr="00BC4272">
        <w:rPr>
          <w:rFonts w:ascii="Arial" w:hAnsi="Arial" w:cs="Arial"/>
          <w:sz w:val="20"/>
        </w:rPr>
        <w:t xml:space="preserve"> L/s) at 100°F (56°C) temperature rise.</w:t>
      </w:r>
    </w:p>
    <w:p w14:paraId="2C1ABE4C" w14:textId="77777777" w:rsidR="00BC4272" w:rsidRPr="00BC4272" w:rsidRDefault="00BC4272" w:rsidP="00BC4272">
      <w:pPr>
        <w:pStyle w:val="PR3"/>
        <w:rPr>
          <w:rFonts w:ascii="Arial" w:hAnsi="Arial" w:cs="Arial"/>
          <w:sz w:val="20"/>
        </w:rPr>
      </w:pPr>
      <w:r w:rsidRPr="00BC4272">
        <w:rPr>
          <w:rFonts w:ascii="Arial" w:hAnsi="Arial" w:cs="Arial"/>
          <w:sz w:val="20"/>
        </w:rPr>
        <w:t xml:space="preserve">NTV </w:t>
      </w:r>
      <w:r>
        <w:rPr>
          <w:rFonts w:ascii="Arial" w:hAnsi="Arial" w:cs="Arial"/>
          <w:sz w:val="20"/>
        </w:rPr>
        <w:t>850</w:t>
      </w:r>
      <w:r w:rsidRPr="00BC4272">
        <w:rPr>
          <w:rFonts w:ascii="Arial" w:hAnsi="Arial" w:cs="Arial"/>
          <w:sz w:val="20"/>
        </w:rPr>
        <w:t>:  72 gph (0.18 L/s) at 100°F (56°C) temperature rise.</w:t>
      </w:r>
    </w:p>
    <w:p w14:paraId="19034420" w14:textId="77777777" w:rsidR="00BC4272" w:rsidRPr="00BC4272" w:rsidRDefault="0090054B" w:rsidP="00F67942">
      <w:pPr>
        <w:pStyle w:val="PR2"/>
        <w:rPr>
          <w:rFonts w:ascii="Arial" w:hAnsi="Arial" w:cs="Arial"/>
          <w:sz w:val="20"/>
        </w:rPr>
      </w:pPr>
      <w:r w:rsidRPr="00BC4272">
        <w:rPr>
          <w:rFonts w:ascii="Arial" w:hAnsi="Arial" w:cs="Arial"/>
          <w:sz w:val="20"/>
        </w:rPr>
        <w:t>Fuel Gas Input:</w:t>
      </w:r>
    </w:p>
    <w:p w14:paraId="796736AB" w14:textId="77777777" w:rsidR="00BC4272" w:rsidRPr="00BC4272" w:rsidRDefault="00BC4272" w:rsidP="00BC4272">
      <w:pPr>
        <w:pStyle w:val="PR3"/>
        <w:rPr>
          <w:rFonts w:ascii="Arial" w:hAnsi="Arial" w:cs="Arial"/>
          <w:sz w:val="20"/>
        </w:rPr>
      </w:pPr>
      <w:r w:rsidRPr="00BC4272">
        <w:rPr>
          <w:rFonts w:ascii="Arial" w:hAnsi="Arial" w:cs="Arial"/>
          <w:sz w:val="20"/>
        </w:rPr>
        <w:t xml:space="preserve">NTV </w:t>
      </w:r>
      <w:r>
        <w:rPr>
          <w:rFonts w:ascii="Arial" w:hAnsi="Arial" w:cs="Arial"/>
          <w:sz w:val="20"/>
        </w:rPr>
        <w:t>285</w:t>
      </w:r>
      <w:r w:rsidRPr="00BC4272">
        <w:rPr>
          <w:rFonts w:ascii="Arial" w:hAnsi="Arial" w:cs="Arial"/>
          <w:sz w:val="20"/>
        </w:rPr>
        <w:t xml:space="preserve">:  </w:t>
      </w:r>
      <w:r>
        <w:rPr>
          <w:rFonts w:ascii="Arial" w:hAnsi="Arial" w:cs="Arial"/>
          <w:sz w:val="20"/>
        </w:rPr>
        <w:t>285</w:t>
      </w:r>
      <w:r w:rsidRPr="00BC4272">
        <w:rPr>
          <w:rFonts w:ascii="Arial" w:hAnsi="Arial" w:cs="Arial"/>
          <w:sz w:val="20"/>
        </w:rPr>
        <w:t xml:space="preserve"> Mbh (</w:t>
      </w:r>
      <w:r w:rsidR="003739DC">
        <w:rPr>
          <w:rFonts w:ascii="Arial" w:hAnsi="Arial" w:cs="Arial"/>
          <w:sz w:val="20"/>
        </w:rPr>
        <w:t>83.5</w:t>
      </w:r>
      <w:r w:rsidRPr="00BC4272">
        <w:rPr>
          <w:rFonts w:ascii="Arial" w:hAnsi="Arial" w:cs="Arial"/>
          <w:sz w:val="20"/>
        </w:rPr>
        <w:t xml:space="preserve"> kW)</w:t>
      </w:r>
      <w:r>
        <w:rPr>
          <w:rFonts w:ascii="Arial" w:hAnsi="Arial" w:cs="Arial"/>
          <w:sz w:val="20"/>
        </w:rPr>
        <w:t>.</w:t>
      </w:r>
    </w:p>
    <w:p w14:paraId="07A936E9" w14:textId="77777777" w:rsidR="00BC4272" w:rsidRPr="00BC4272" w:rsidRDefault="00BC4272" w:rsidP="00BC4272">
      <w:pPr>
        <w:pStyle w:val="PR3"/>
        <w:rPr>
          <w:rFonts w:ascii="Arial" w:hAnsi="Arial" w:cs="Arial"/>
          <w:sz w:val="20"/>
        </w:rPr>
      </w:pPr>
      <w:r w:rsidRPr="00BC4272">
        <w:rPr>
          <w:rFonts w:ascii="Arial" w:hAnsi="Arial" w:cs="Arial"/>
          <w:sz w:val="20"/>
        </w:rPr>
        <w:t xml:space="preserve">NTV </w:t>
      </w:r>
      <w:r>
        <w:rPr>
          <w:rFonts w:ascii="Arial" w:hAnsi="Arial" w:cs="Arial"/>
          <w:sz w:val="20"/>
        </w:rPr>
        <w:t>399</w:t>
      </w:r>
      <w:r w:rsidRPr="00BC4272">
        <w:rPr>
          <w:rFonts w:ascii="Arial" w:hAnsi="Arial" w:cs="Arial"/>
          <w:sz w:val="20"/>
        </w:rPr>
        <w:t xml:space="preserve">:  </w:t>
      </w:r>
      <w:r>
        <w:rPr>
          <w:rFonts w:ascii="Arial" w:hAnsi="Arial" w:cs="Arial"/>
          <w:sz w:val="20"/>
        </w:rPr>
        <w:t>399</w:t>
      </w:r>
      <w:r w:rsidRPr="00BC4272">
        <w:rPr>
          <w:rFonts w:ascii="Arial" w:hAnsi="Arial" w:cs="Arial"/>
          <w:sz w:val="20"/>
        </w:rPr>
        <w:t xml:space="preserve"> Mbh (</w:t>
      </w:r>
      <w:r>
        <w:rPr>
          <w:rFonts w:ascii="Arial" w:hAnsi="Arial" w:cs="Arial"/>
          <w:sz w:val="20"/>
        </w:rPr>
        <w:t>116.9</w:t>
      </w:r>
      <w:r w:rsidRPr="00BC4272">
        <w:rPr>
          <w:rFonts w:ascii="Arial" w:hAnsi="Arial" w:cs="Arial"/>
          <w:sz w:val="20"/>
        </w:rPr>
        <w:t xml:space="preserve"> kW)</w:t>
      </w:r>
      <w:r>
        <w:rPr>
          <w:rFonts w:ascii="Arial" w:hAnsi="Arial" w:cs="Arial"/>
          <w:sz w:val="20"/>
        </w:rPr>
        <w:t>.</w:t>
      </w:r>
    </w:p>
    <w:p w14:paraId="01AC34A2" w14:textId="77777777" w:rsidR="00BC4272" w:rsidRPr="00BC4272" w:rsidRDefault="00BC4272" w:rsidP="00BC4272">
      <w:pPr>
        <w:pStyle w:val="PR3"/>
        <w:rPr>
          <w:rFonts w:ascii="Arial" w:hAnsi="Arial" w:cs="Arial"/>
          <w:sz w:val="20"/>
        </w:rPr>
      </w:pPr>
      <w:r w:rsidRPr="00BC4272">
        <w:rPr>
          <w:rFonts w:ascii="Arial" w:hAnsi="Arial" w:cs="Arial"/>
          <w:sz w:val="20"/>
        </w:rPr>
        <w:t xml:space="preserve">NTV </w:t>
      </w:r>
      <w:r>
        <w:rPr>
          <w:rFonts w:ascii="Arial" w:hAnsi="Arial" w:cs="Arial"/>
          <w:sz w:val="20"/>
        </w:rPr>
        <w:t>500</w:t>
      </w:r>
      <w:r w:rsidRPr="00BC4272">
        <w:rPr>
          <w:rFonts w:ascii="Arial" w:hAnsi="Arial" w:cs="Arial"/>
          <w:sz w:val="20"/>
        </w:rPr>
        <w:t>:  50</w:t>
      </w:r>
      <w:r>
        <w:rPr>
          <w:rFonts w:ascii="Arial" w:hAnsi="Arial" w:cs="Arial"/>
          <w:sz w:val="20"/>
        </w:rPr>
        <w:t>0</w:t>
      </w:r>
      <w:r w:rsidRPr="00BC4272">
        <w:rPr>
          <w:rFonts w:ascii="Arial" w:hAnsi="Arial" w:cs="Arial"/>
          <w:sz w:val="20"/>
        </w:rPr>
        <w:t xml:space="preserve"> Mbh (</w:t>
      </w:r>
      <w:r>
        <w:rPr>
          <w:rFonts w:ascii="Arial" w:hAnsi="Arial" w:cs="Arial"/>
          <w:sz w:val="20"/>
        </w:rPr>
        <w:t>146.5</w:t>
      </w:r>
      <w:r w:rsidRPr="00BC4272">
        <w:rPr>
          <w:rFonts w:ascii="Arial" w:hAnsi="Arial" w:cs="Arial"/>
          <w:sz w:val="20"/>
        </w:rPr>
        <w:t xml:space="preserve"> kW)</w:t>
      </w:r>
      <w:r>
        <w:rPr>
          <w:rFonts w:ascii="Arial" w:hAnsi="Arial" w:cs="Arial"/>
          <w:sz w:val="20"/>
        </w:rPr>
        <w:t>.</w:t>
      </w:r>
    </w:p>
    <w:p w14:paraId="466BCFDE" w14:textId="77777777" w:rsidR="00BC4272" w:rsidRPr="00BC4272" w:rsidRDefault="00BC4272" w:rsidP="00BC4272">
      <w:pPr>
        <w:pStyle w:val="PR3"/>
        <w:rPr>
          <w:rFonts w:ascii="Arial" w:hAnsi="Arial" w:cs="Arial"/>
          <w:sz w:val="20"/>
        </w:rPr>
      </w:pPr>
      <w:r w:rsidRPr="00BC4272">
        <w:rPr>
          <w:rFonts w:ascii="Arial" w:hAnsi="Arial" w:cs="Arial"/>
          <w:sz w:val="20"/>
        </w:rPr>
        <w:t xml:space="preserve">NTV </w:t>
      </w:r>
      <w:r>
        <w:rPr>
          <w:rFonts w:ascii="Arial" w:hAnsi="Arial" w:cs="Arial"/>
          <w:sz w:val="20"/>
        </w:rPr>
        <w:t>600</w:t>
      </w:r>
      <w:r w:rsidRPr="00BC4272">
        <w:rPr>
          <w:rFonts w:ascii="Arial" w:hAnsi="Arial" w:cs="Arial"/>
          <w:sz w:val="20"/>
        </w:rPr>
        <w:t xml:space="preserve">:  </w:t>
      </w:r>
      <w:r>
        <w:rPr>
          <w:rFonts w:ascii="Arial" w:hAnsi="Arial" w:cs="Arial"/>
          <w:sz w:val="20"/>
        </w:rPr>
        <w:t>60</w:t>
      </w:r>
      <w:r w:rsidRPr="00BC4272">
        <w:rPr>
          <w:rFonts w:ascii="Arial" w:hAnsi="Arial" w:cs="Arial"/>
          <w:sz w:val="20"/>
        </w:rPr>
        <w:t>0 Mbh (</w:t>
      </w:r>
      <w:r>
        <w:rPr>
          <w:rFonts w:ascii="Arial" w:hAnsi="Arial" w:cs="Arial"/>
          <w:sz w:val="20"/>
        </w:rPr>
        <w:t>175.8</w:t>
      </w:r>
      <w:r w:rsidRPr="00BC4272">
        <w:rPr>
          <w:rFonts w:ascii="Arial" w:hAnsi="Arial" w:cs="Arial"/>
          <w:sz w:val="20"/>
        </w:rPr>
        <w:t xml:space="preserve"> kW)</w:t>
      </w:r>
      <w:r>
        <w:rPr>
          <w:rFonts w:ascii="Arial" w:hAnsi="Arial" w:cs="Arial"/>
          <w:sz w:val="20"/>
        </w:rPr>
        <w:t>.</w:t>
      </w:r>
    </w:p>
    <w:p w14:paraId="31124727" w14:textId="77777777" w:rsidR="00BC4272" w:rsidRPr="00BC4272" w:rsidRDefault="00BC4272" w:rsidP="00BC4272">
      <w:pPr>
        <w:pStyle w:val="PR3"/>
        <w:rPr>
          <w:rFonts w:ascii="Arial" w:hAnsi="Arial" w:cs="Arial"/>
          <w:sz w:val="20"/>
        </w:rPr>
      </w:pPr>
      <w:r w:rsidRPr="00BC4272">
        <w:rPr>
          <w:rFonts w:ascii="Arial" w:hAnsi="Arial" w:cs="Arial"/>
          <w:sz w:val="20"/>
        </w:rPr>
        <w:t xml:space="preserve">NTV </w:t>
      </w:r>
      <w:r>
        <w:rPr>
          <w:rFonts w:ascii="Arial" w:hAnsi="Arial" w:cs="Arial"/>
          <w:sz w:val="20"/>
        </w:rPr>
        <w:t>750</w:t>
      </w:r>
      <w:r w:rsidRPr="00BC4272">
        <w:rPr>
          <w:rFonts w:ascii="Arial" w:hAnsi="Arial" w:cs="Arial"/>
          <w:sz w:val="20"/>
        </w:rPr>
        <w:t xml:space="preserve">:  </w:t>
      </w:r>
      <w:r>
        <w:rPr>
          <w:rFonts w:ascii="Arial" w:hAnsi="Arial" w:cs="Arial"/>
          <w:sz w:val="20"/>
        </w:rPr>
        <w:t>7</w:t>
      </w:r>
      <w:r w:rsidRPr="00BC4272">
        <w:rPr>
          <w:rFonts w:ascii="Arial" w:hAnsi="Arial" w:cs="Arial"/>
          <w:sz w:val="20"/>
        </w:rPr>
        <w:t>50 Mbh (</w:t>
      </w:r>
      <w:r>
        <w:rPr>
          <w:rFonts w:ascii="Arial" w:hAnsi="Arial" w:cs="Arial"/>
          <w:sz w:val="20"/>
        </w:rPr>
        <w:t>219.8</w:t>
      </w:r>
      <w:r w:rsidRPr="00BC4272">
        <w:rPr>
          <w:rFonts w:ascii="Arial" w:hAnsi="Arial" w:cs="Arial"/>
          <w:sz w:val="20"/>
        </w:rPr>
        <w:t xml:space="preserve"> kW)</w:t>
      </w:r>
      <w:r>
        <w:rPr>
          <w:rFonts w:ascii="Arial" w:hAnsi="Arial" w:cs="Arial"/>
          <w:sz w:val="20"/>
        </w:rPr>
        <w:t>.</w:t>
      </w:r>
    </w:p>
    <w:p w14:paraId="254062EF" w14:textId="77777777" w:rsidR="00BC4272" w:rsidRPr="00BC4272" w:rsidRDefault="00BC4272" w:rsidP="00BC4272">
      <w:pPr>
        <w:pStyle w:val="PR3"/>
        <w:rPr>
          <w:rFonts w:ascii="Arial" w:hAnsi="Arial" w:cs="Arial"/>
          <w:sz w:val="20"/>
        </w:rPr>
      </w:pPr>
      <w:r w:rsidRPr="00BC4272">
        <w:rPr>
          <w:rFonts w:ascii="Arial" w:hAnsi="Arial" w:cs="Arial"/>
          <w:sz w:val="20"/>
        </w:rPr>
        <w:t xml:space="preserve">NTV </w:t>
      </w:r>
      <w:r>
        <w:rPr>
          <w:rFonts w:ascii="Arial" w:hAnsi="Arial" w:cs="Arial"/>
          <w:sz w:val="20"/>
        </w:rPr>
        <w:t>850</w:t>
      </w:r>
      <w:r w:rsidRPr="00BC4272">
        <w:rPr>
          <w:rFonts w:ascii="Arial" w:hAnsi="Arial" w:cs="Arial"/>
          <w:sz w:val="20"/>
        </w:rPr>
        <w:t xml:space="preserve">:  </w:t>
      </w:r>
      <w:r>
        <w:rPr>
          <w:rFonts w:ascii="Arial" w:hAnsi="Arial" w:cs="Arial"/>
          <w:sz w:val="20"/>
        </w:rPr>
        <w:t>8</w:t>
      </w:r>
      <w:r w:rsidRPr="00BC4272">
        <w:rPr>
          <w:rFonts w:ascii="Arial" w:hAnsi="Arial" w:cs="Arial"/>
          <w:sz w:val="20"/>
        </w:rPr>
        <w:t>50 Mbh ( kW)</w:t>
      </w:r>
      <w:r>
        <w:rPr>
          <w:rFonts w:ascii="Arial" w:hAnsi="Arial" w:cs="Arial"/>
          <w:sz w:val="20"/>
        </w:rPr>
        <w:t>.</w:t>
      </w:r>
    </w:p>
    <w:p w14:paraId="32203468" w14:textId="77777777" w:rsidR="0090054B" w:rsidRPr="00BC4272" w:rsidRDefault="0090054B" w:rsidP="00F67942">
      <w:pPr>
        <w:pStyle w:val="PR2"/>
        <w:rPr>
          <w:rFonts w:ascii="Arial" w:hAnsi="Arial" w:cs="Arial"/>
          <w:sz w:val="20"/>
        </w:rPr>
      </w:pPr>
      <w:r w:rsidRPr="00BC4272">
        <w:rPr>
          <w:rFonts w:ascii="Arial" w:hAnsi="Arial" w:cs="Arial"/>
          <w:sz w:val="20"/>
        </w:rPr>
        <w:t xml:space="preserve">Inlet </w:t>
      </w:r>
      <w:r w:rsidR="00F82141" w:rsidRPr="00BC4272">
        <w:rPr>
          <w:rFonts w:ascii="Arial" w:hAnsi="Arial" w:cs="Arial"/>
          <w:sz w:val="20"/>
        </w:rPr>
        <w:t xml:space="preserve">Gas </w:t>
      </w:r>
      <w:r w:rsidRPr="00BC4272">
        <w:rPr>
          <w:rFonts w:ascii="Arial" w:hAnsi="Arial" w:cs="Arial"/>
          <w:sz w:val="20"/>
        </w:rPr>
        <w:t xml:space="preserve">Pressure: </w:t>
      </w:r>
      <w:r w:rsidR="00B809BE" w:rsidRPr="00BC4272">
        <w:rPr>
          <w:rFonts w:ascii="Arial" w:hAnsi="Arial" w:cs="Arial"/>
          <w:sz w:val="20"/>
        </w:rPr>
        <w:t>4</w:t>
      </w:r>
      <w:r w:rsidRPr="00BC4272">
        <w:rPr>
          <w:rFonts w:ascii="Arial" w:hAnsi="Arial" w:cs="Arial"/>
          <w:sz w:val="20"/>
        </w:rPr>
        <w:t>- to 13-in. wg (995 to 3235 Pa).</w:t>
      </w:r>
    </w:p>
    <w:p w14:paraId="18873B7F" w14:textId="77777777" w:rsidR="00BC4272" w:rsidRPr="00BC4272" w:rsidRDefault="0090054B" w:rsidP="00F67942">
      <w:pPr>
        <w:pStyle w:val="PR2"/>
        <w:rPr>
          <w:rFonts w:ascii="Arial" w:hAnsi="Arial" w:cs="Arial"/>
          <w:sz w:val="20"/>
        </w:rPr>
      </w:pPr>
      <w:r w:rsidRPr="00BC4272">
        <w:rPr>
          <w:rFonts w:ascii="Arial" w:hAnsi="Arial" w:cs="Arial"/>
          <w:sz w:val="20"/>
        </w:rPr>
        <w:t>AHRI Certified Thermal Efficiency:</w:t>
      </w:r>
    </w:p>
    <w:p w14:paraId="4436346A" w14:textId="77777777" w:rsidR="00BC4272" w:rsidRPr="00BC4272" w:rsidRDefault="00BC4272" w:rsidP="00BC4272">
      <w:pPr>
        <w:pStyle w:val="PR3"/>
        <w:rPr>
          <w:rFonts w:ascii="Arial" w:hAnsi="Arial" w:cs="Arial"/>
          <w:sz w:val="20"/>
        </w:rPr>
      </w:pPr>
      <w:r w:rsidRPr="00BC4272">
        <w:rPr>
          <w:rFonts w:ascii="Arial" w:hAnsi="Arial" w:cs="Arial"/>
          <w:sz w:val="20"/>
        </w:rPr>
        <w:t xml:space="preserve">NTV </w:t>
      </w:r>
      <w:r>
        <w:rPr>
          <w:rFonts w:ascii="Arial" w:hAnsi="Arial" w:cs="Arial"/>
          <w:sz w:val="20"/>
        </w:rPr>
        <w:t>285</w:t>
      </w:r>
      <w:r w:rsidRPr="00BC4272">
        <w:rPr>
          <w:rFonts w:ascii="Arial" w:hAnsi="Arial" w:cs="Arial"/>
          <w:sz w:val="20"/>
        </w:rPr>
        <w:t xml:space="preserve">:  95 percent. </w:t>
      </w:r>
    </w:p>
    <w:p w14:paraId="6E85A7B0" w14:textId="77777777" w:rsidR="00BC4272" w:rsidRPr="00BC4272" w:rsidRDefault="00BC4272" w:rsidP="00BC4272">
      <w:pPr>
        <w:pStyle w:val="PR3"/>
        <w:rPr>
          <w:rFonts w:ascii="Arial" w:hAnsi="Arial" w:cs="Arial"/>
          <w:sz w:val="20"/>
        </w:rPr>
      </w:pPr>
      <w:r w:rsidRPr="00BC4272">
        <w:rPr>
          <w:rFonts w:ascii="Arial" w:hAnsi="Arial" w:cs="Arial"/>
          <w:sz w:val="20"/>
        </w:rPr>
        <w:t xml:space="preserve">NTV </w:t>
      </w:r>
      <w:r>
        <w:rPr>
          <w:rFonts w:ascii="Arial" w:hAnsi="Arial" w:cs="Arial"/>
          <w:sz w:val="20"/>
        </w:rPr>
        <w:t>399</w:t>
      </w:r>
      <w:r w:rsidRPr="00BC4272">
        <w:rPr>
          <w:rFonts w:ascii="Arial" w:hAnsi="Arial" w:cs="Arial"/>
          <w:sz w:val="20"/>
        </w:rPr>
        <w:t>:  9</w:t>
      </w:r>
      <w:r>
        <w:rPr>
          <w:rFonts w:ascii="Arial" w:hAnsi="Arial" w:cs="Arial"/>
          <w:sz w:val="20"/>
        </w:rPr>
        <w:t>6</w:t>
      </w:r>
      <w:r w:rsidRPr="00BC4272">
        <w:rPr>
          <w:rFonts w:ascii="Arial" w:hAnsi="Arial" w:cs="Arial"/>
          <w:sz w:val="20"/>
        </w:rPr>
        <w:t xml:space="preserve"> percent. </w:t>
      </w:r>
    </w:p>
    <w:p w14:paraId="187EFB55" w14:textId="77777777" w:rsidR="00BC4272" w:rsidRPr="00BC4272" w:rsidRDefault="00BC4272" w:rsidP="00BC4272">
      <w:pPr>
        <w:pStyle w:val="PR3"/>
        <w:rPr>
          <w:rFonts w:ascii="Arial" w:hAnsi="Arial" w:cs="Arial"/>
          <w:sz w:val="20"/>
        </w:rPr>
      </w:pPr>
      <w:r w:rsidRPr="00BC4272">
        <w:rPr>
          <w:rFonts w:ascii="Arial" w:hAnsi="Arial" w:cs="Arial"/>
          <w:sz w:val="20"/>
        </w:rPr>
        <w:t xml:space="preserve">NTV </w:t>
      </w:r>
      <w:r>
        <w:rPr>
          <w:rFonts w:ascii="Arial" w:hAnsi="Arial" w:cs="Arial"/>
          <w:sz w:val="20"/>
        </w:rPr>
        <w:t>500</w:t>
      </w:r>
      <w:r w:rsidRPr="00BC4272">
        <w:rPr>
          <w:rFonts w:ascii="Arial" w:hAnsi="Arial" w:cs="Arial"/>
          <w:sz w:val="20"/>
        </w:rPr>
        <w:t>:  9</w:t>
      </w:r>
      <w:r>
        <w:rPr>
          <w:rFonts w:ascii="Arial" w:hAnsi="Arial" w:cs="Arial"/>
          <w:sz w:val="20"/>
        </w:rPr>
        <w:t>6</w:t>
      </w:r>
      <w:r w:rsidRPr="00BC4272">
        <w:rPr>
          <w:rFonts w:ascii="Arial" w:hAnsi="Arial" w:cs="Arial"/>
          <w:sz w:val="20"/>
        </w:rPr>
        <w:t xml:space="preserve"> percent. </w:t>
      </w:r>
    </w:p>
    <w:p w14:paraId="5A7CB109" w14:textId="77777777" w:rsidR="00BC4272" w:rsidRPr="00BC4272" w:rsidRDefault="00BC4272" w:rsidP="00BC4272">
      <w:pPr>
        <w:pStyle w:val="PR3"/>
        <w:rPr>
          <w:rFonts w:ascii="Arial" w:hAnsi="Arial" w:cs="Arial"/>
          <w:sz w:val="20"/>
        </w:rPr>
      </w:pPr>
      <w:r w:rsidRPr="00BC4272">
        <w:rPr>
          <w:rFonts w:ascii="Arial" w:hAnsi="Arial" w:cs="Arial"/>
          <w:sz w:val="20"/>
        </w:rPr>
        <w:t xml:space="preserve">NTV </w:t>
      </w:r>
      <w:r>
        <w:rPr>
          <w:rFonts w:ascii="Arial" w:hAnsi="Arial" w:cs="Arial"/>
          <w:sz w:val="20"/>
        </w:rPr>
        <w:t>600</w:t>
      </w:r>
      <w:r w:rsidRPr="00BC4272">
        <w:rPr>
          <w:rFonts w:ascii="Arial" w:hAnsi="Arial" w:cs="Arial"/>
          <w:sz w:val="20"/>
        </w:rPr>
        <w:t>:  9</w:t>
      </w:r>
      <w:r>
        <w:rPr>
          <w:rFonts w:ascii="Arial" w:hAnsi="Arial" w:cs="Arial"/>
          <w:sz w:val="20"/>
        </w:rPr>
        <w:t>7</w:t>
      </w:r>
      <w:r w:rsidRPr="00BC4272">
        <w:rPr>
          <w:rFonts w:ascii="Arial" w:hAnsi="Arial" w:cs="Arial"/>
          <w:sz w:val="20"/>
        </w:rPr>
        <w:t xml:space="preserve"> percent. </w:t>
      </w:r>
    </w:p>
    <w:p w14:paraId="7CA09935" w14:textId="77777777" w:rsidR="00BC4272" w:rsidRPr="00BC4272" w:rsidRDefault="00BC4272" w:rsidP="00BC4272">
      <w:pPr>
        <w:pStyle w:val="PR3"/>
        <w:rPr>
          <w:rFonts w:ascii="Arial" w:hAnsi="Arial" w:cs="Arial"/>
          <w:sz w:val="20"/>
        </w:rPr>
      </w:pPr>
      <w:r w:rsidRPr="00BC4272">
        <w:rPr>
          <w:rFonts w:ascii="Arial" w:hAnsi="Arial" w:cs="Arial"/>
          <w:sz w:val="20"/>
        </w:rPr>
        <w:t xml:space="preserve">NTV </w:t>
      </w:r>
      <w:r>
        <w:rPr>
          <w:rFonts w:ascii="Arial" w:hAnsi="Arial" w:cs="Arial"/>
          <w:sz w:val="20"/>
        </w:rPr>
        <w:t>750</w:t>
      </w:r>
      <w:r w:rsidRPr="00BC4272">
        <w:rPr>
          <w:rFonts w:ascii="Arial" w:hAnsi="Arial" w:cs="Arial"/>
          <w:sz w:val="20"/>
        </w:rPr>
        <w:t>:  9</w:t>
      </w:r>
      <w:r>
        <w:rPr>
          <w:rFonts w:ascii="Arial" w:hAnsi="Arial" w:cs="Arial"/>
          <w:sz w:val="20"/>
        </w:rPr>
        <w:t>4</w:t>
      </w:r>
      <w:r w:rsidRPr="00BC4272">
        <w:rPr>
          <w:rFonts w:ascii="Arial" w:hAnsi="Arial" w:cs="Arial"/>
          <w:sz w:val="20"/>
        </w:rPr>
        <w:t xml:space="preserve"> percent. </w:t>
      </w:r>
    </w:p>
    <w:p w14:paraId="38227885" w14:textId="77777777" w:rsidR="00BC4272" w:rsidRPr="00BC4272" w:rsidRDefault="00BC4272" w:rsidP="00BC4272">
      <w:pPr>
        <w:pStyle w:val="PR3"/>
        <w:rPr>
          <w:rFonts w:ascii="Arial" w:hAnsi="Arial" w:cs="Arial"/>
          <w:sz w:val="20"/>
        </w:rPr>
      </w:pPr>
      <w:r w:rsidRPr="00BC4272">
        <w:rPr>
          <w:rFonts w:ascii="Arial" w:hAnsi="Arial" w:cs="Arial"/>
          <w:sz w:val="20"/>
        </w:rPr>
        <w:t xml:space="preserve">NTV </w:t>
      </w:r>
      <w:r>
        <w:rPr>
          <w:rFonts w:ascii="Arial" w:hAnsi="Arial" w:cs="Arial"/>
          <w:sz w:val="20"/>
        </w:rPr>
        <w:t>850</w:t>
      </w:r>
      <w:r w:rsidRPr="00BC4272">
        <w:rPr>
          <w:rFonts w:ascii="Arial" w:hAnsi="Arial" w:cs="Arial"/>
          <w:sz w:val="20"/>
        </w:rPr>
        <w:t xml:space="preserve">:  95 percent. </w:t>
      </w:r>
    </w:p>
    <w:p w14:paraId="1D76604F" w14:textId="77777777" w:rsidR="0090054B" w:rsidRPr="00BC4272" w:rsidRDefault="00F82141" w:rsidP="00F67942">
      <w:pPr>
        <w:pStyle w:val="PR2"/>
        <w:rPr>
          <w:rFonts w:ascii="Arial" w:hAnsi="Arial" w:cs="Arial"/>
          <w:sz w:val="20"/>
        </w:rPr>
      </w:pPr>
      <w:r w:rsidRPr="00BC4272">
        <w:rPr>
          <w:rFonts w:ascii="Arial" w:hAnsi="Arial" w:cs="Arial"/>
          <w:sz w:val="20"/>
        </w:rPr>
        <w:t>Available Voltages</w:t>
      </w:r>
      <w:r w:rsidR="0090054B" w:rsidRPr="00BC4272">
        <w:rPr>
          <w:rFonts w:ascii="Arial" w:hAnsi="Arial" w:cs="Arial"/>
          <w:sz w:val="20"/>
        </w:rPr>
        <w:t>:</w:t>
      </w:r>
      <w:r w:rsidR="00364D3B" w:rsidRPr="00BC4272">
        <w:rPr>
          <w:rFonts w:ascii="Arial" w:hAnsi="Arial" w:cs="Arial"/>
          <w:sz w:val="20"/>
        </w:rPr>
        <w:t xml:space="preserve">  </w:t>
      </w:r>
      <w:r w:rsidRPr="00BC4272">
        <w:rPr>
          <w:rFonts w:ascii="Arial" w:hAnsi="Arial" w:cs="Arial"/>
          <w:sz w:val="20"/>
        </w:rPr>
        <w:t>120-V ac, single phase, 60 Hz.</w:t>
      </w:r>
    </w:p>
    <w:p w14:paraId="61596FF1" w14:textId="77777777" w:rsidR="00F67942" w:rsidRPr="00BC4272" w:rsidRDefault="00F67942" w:rsidP="00F67942">
      <w:pPr>
        <w:pStyle w:val="PR1"/>
        <w:rPr>
          <w:rFonts w:ascii="Arial" w:hAnsi="Arial" w:cs="Arial"/>
          <w:sz w:val="20"/>
        </w:rPr>
      </w:pPr>
      <w:r w:rsidRPr="00BC4272">
        <w:rPr>
          <w:rFonts w:ascii="Arial" w:hAnsi="Arial" w:cs="Arial"/>
          <w:sz w:val="20"/>
        </w:rPr>
        <w:t>Duct Connections:</w:t>
      </w:r>
    </w:p>
    <w:p w14:paraId="3F286810" w14:textId="77777777" w:rsidR="00F67942" w:rsidRPr="00814BE3" w:rsidRDefault="00F67942" w:rsidP="00F67942">
      <w:pPr>
        <w:pStyle w:val="PR2"/>
        <w:rPr>
          <w:rFonts w:ascii="Arial" w:hAnsi="Arial" w:cs="Arial"/>
          <w:sz w:val="20"/>
        </w:rPr>
      </w:pPr>
      <w:r w:rsidRPr="00814BE3">
        <w:rPr>
          <w:rFonts w:ascii="Arial" w:hAnsi="Arial" w:cs="Arial"/>
          <w:sz w:val="20"/>
        </w:rPr>
        <w:t>Heater Intake and Exhaust Vent Piping:</w:t>
      </w:r>
    </w:p>
    <w:p w14:paraId="0C2CFCCA" w14:textId="77777777" w:rsidR="00F67942" w:rsidRPr="00814BE3" w:rsidRDefault="00814BE3" w:rsidP="00814BE3">
      <w:pPr>
        <w:pStyle w:val="PR3"/>
        <w:rPr>
          <w:rFonts w:ascii="Arial" w:hAnsi="Arial" w:cs="Arial"/>
          <w:sz w:val="20"/>
        </w:rPr>
      </w:pPr>
      <w:r w:rsidRPr="00814BE3">
        <w:rPr>
          <w:rFonts w:ascii="Arial" w:hAnsi="Arial" w:cs="Arial"/>
          <w:sz w:val="20"/>
        </w:rPr>
        <w:t>Install exhaust vent and combustion air terminals for outdoor use.</w:t>
      </w:r>
    </w:p>
    <w:p w14:paraId="34EA9618" w14:textId="77777777" w:rsidR="00F67942" w:rsidRPr="00814BE3" w:rsidRDefault="00F67942" w:rsidP="00814BE3">
      <w:pPr>
        <w:pStyle w:val="PR3"/>
        <w:rPr>
          <w:rFonts w:ascii="Arial" w:hAnsi="Arial" w:cs="Arial"/>
          <w:sz w:val="20"/>
        </w:rPr>
      </w:pPr>
      <w:r w:rsidRPr="00814BE3">
        <w:rPr>
          <w:rFonts w:ascii="Arial" w:hAnsi="Arial" w:cs="Arial"/>
          <w:sz w:val="20"/>
        </w:rPr>
        <w:t xml:space="preserve">Comply with all </w:t>
      </w:r>
      <w:r w:rsidR="00E76BCA">
        <w:rPr>
          <w:rFonts w:ascii="Arial" w:hAnsi="Arial" w:cs="Arial"/>
          <w:sz w:val="20"/>
        </w:rPr>
        <w:t>heater</w:t>
      </w:r>
      <w:r w:rsidRPr="00814BE3">
        <w:rPr>
          <w:rFonts w:ascii="Arial" w:hAnsi="Arial" w:cs="Arial"/>
          <w:sz w:val="20"/>
        </w:rPr>
        <w:t xml:space="preserve"> manufacturer’s installation instructions.</w:t>
      </w:r>
    </w:p>
    <w:p w14:paraId="268CDFDA" w14:textId="77777777" w:rsidR="006970FB" w:rsidRPr="006970FB" w:rsidRDefault="006970FB" w:rsidP="006970FB">
      <w:pPr>
        <w:pStyle w:val="ART"/>
        <w:rPr>
          <w:rFonts w:ascii="Arial" w:hAnsi="Arial" w:cs="Arial"/>
          <w:sz w:val="20"/>
        </w:rPr>
      </w:pPr>
      <w:r w:rsidRPr="006970FB">
        <w:rPr>
          <w:rFonts w:ascii="Arial" w:hAnsi="Arial" w:cs="Arial"/>
          <w:sz w:val="20"/>
        </w:rPr>
        <w:t>SOURCE QUALITY CONTROL</w:t>
      </w:r>
    </w:p>
    <w:p w14:paraId="05746C77" w14:textId="77777777" w:rsidR="006970FB" w:rsidRPr="006970FB" w:rsidRDefault="006970FB" w:rsidP="006970FB">
      <w:pPr>
        <w:pStyle w:val="PR1"/>
        <w:rPr>
          <w:rFonts w:ascii="Arial" w:hAnsi="Arial" w:cs="Arial"/>
          <w:sz w:val="20"/>
        </w:rPr>
      </w:pPr>
      <w:r w:rsidRPr="006970FB">
        <w:rPr>
          <w:rFonts w:ascii="Arial" w:hAnsi="Arial" w:cs="Arial"/>
          <w:sz w:val="20"/>
        </w:rPr>
        <w:t>Factory Tests: Test and inspect assembled domestic-water heaters specified to be ASME-code construction, in accordance with ASME Boiler and Pressure Vessel Code.</w:t>
      </w:r>
    </w:p>
    <w:p w14:paraId="5E71C288" w14:textId="77777777" w:rsidR="006970FB" w:rsidRPr="006970FB" w:rsidRDefault="006970FB" w:rsidP="006970FB">
      <w:pPr>
        <w:pStyle w:val="PR1"/>
        <w:rPr>
          <w:rFonts w:ascii="Arial" w:hAnsi="Arial" w:cs="Arial"/>
          <w:sz w:val="20"/>
        </w:rPr>
      </w:pPr>
      <w:r w:rsidRPr="006970FB">
        <w:rPr>
          <w:rFonts w:ascii="Arial" w:hAnsi="Arial" w:cs="Arial"/>
          <w:sz w:val="20"/>
        </w:rPr>
        <w:t>Hydrostatically test commercial domestic-water heaters to minimum of one and one-half times pressure rating before shipment.</w:t>
      </w:r>
    </w:p>
    <w:p w14:paraId="4D40C92D" w14:textId="77777777" w:rsidR="006970FB" w:rsidRPr="006970FB" w:rsidRDefault="006970FB" w:rsidP="006970FB">
      <w:pPr>
        <w:pStyle w:val="PR1"/>
        <w:rPr>
          <w:rFonts w:ascii="Arial" w:hAnsi="Arial" w:cs="Arial"/>
          <w:sz w:val="20"/>
        </w:rPr>
      </w:pPr>
      <w:r w:rsidRPr="006970FB">
        <w:rPr>
          <w:rFonts w:ascii="Arial" w:hAnsi="Arial" w:cs="Arial"/>
          <w:sz w:val="20"/>
        </w:rPr>
        <w:lastRenderedPageBreak/>
        <w:t>Domestic-water heaters will be considered defective if they do not pass tests and inspections.</w:t>
      </w:r>
    </w:p>
    <w:p w14:paraId="4972A128" w14:textId="77777777" w:rsidR="006970FB" w:rsidRPr="006970FB" w:rsidRDefault="006970FB" w:rsidP="006970FB">
      <w:pPr>
        <w:pStyle w:val="PR1"/>
        <w:rPr>
          <w:rFonts w:ascii="Arial" w:hAnsi="Arial" w:cs="Arial"/>
          <w:sz w:val="20"/>
        </w:rPr>
      </w:pPr>
      <w:r w:rsidRPr="006970FB">
        <w:rPr>
          <w:rFonts w:ascii="Arial" w:hAnsi="Arial" w:cs="Arial"/>
          <w:sz w:val="20"/>
        </w:rPr>
        <w:t>Assembled heater must be factory tested for safety and functionality; heater filled with water, fired throughout firing range, with all burner safety components proven. Results recorded for future reference.</w:t>
      </w:r>
    </w:p>
    <w:p w14:paraId="4D9D6541" w14:textId="77777777" w:rsidR="006970FB" w:rsidRPr="006970FB" w:rsidRDefault="006970FB" w:rsidP="006970FB">
      <w:pPr>
        <w:pStyle w:val="PR1"/>
        <w:rPr>
          <w:rFonts w:ascii="Arial" w:hAnsi="Arial" w:cs="Arial"/>
          <w:sz w:val="20"/>
        </w:rPr>
      </w:pPr>
      <w:r w:rsidRPr="006970FB">
        <w:rPr>
          <w:rFonts w:ascii="Arial" w:hAnsi="Arial" w:cs="Arial"/>
          <w:sz w:val="20"/>
        </w:rPr>
        <w:t>Prepare test and inspection reports.</w:t>
      </w:r>
    </w:p>
    <w:p w14:paraId="2A4253C5" w14:textId="77777777" w:rsidR="006970FB" w:rsidRPr="006970FB" w:rsidRDefault="006970FB" w:rsidP="006970FB">
      <w:pPr>
        <w:pStyle w:val="PRT"/>
        <w:rPr>
          <w:rFonts w:ascii="Arial" w:hAnsi="Arial" w:cs="Arial"/>
          <w:sz w:val="20"/>
        </w:rPr>
      </w:pPr>
      <w:r w:rsidRPr="006970FB">
        <w:rPr>
          <w:rFonts w:ascii="Arial" w:hAnsi="Arial" w:cs="Arial"/>
          <w:sz w:val="20"/>
        </w:rPr>
        <w:t>EXECUTION</w:t>
      </w:r>
    </w:p>
    <w:p w14:paraId="4D946849" w14:textId="77777777" w:rsidR="006970FB" w:rsidRPr="006970FB" w:rsidRDefault="006970FB" w:rsidP="006970FB">
      <w:pPr>
        <w:pStyle w:val="ART"/>
        <w:rPr>
          <w:rFonts w:ascii="Arial" w:hAnsi="Arial" w:cs="Arial"/>
          <w:sz w:val="20"/>
        </w:rPr>
      </w:pPr>
      <w:r w:rsidRPr="006970FB">
        <w:rPr>
          <w:rFonts w:ascii="Arial" w:hAnsi="Arial" w:cs="Arial"/>
          <w:sz w:val="20"/>
        </w:rPr>
        <w:t>DOMESTIC-WATER HEATER INSTALLATION</w:t>
      </w:r>
    </w:p>
    <w:p w14:paraId="51718971" w14:textId="77777777" w:rsidR="006970FB" w:rsidRPr="006970FB" w:rsidRDefault="006970FB" w:rsidP="006970FB">
      <w:pPr>
        <w:pStyle w:val="PR1"/>
        <w:rPr>
          <w:rFonts w:ascii="Arial" w:hAnsi="Arial" w:cs="Arial"/>
          <w:sz w:val="20"/>
        </w:rPr>
      </w:pPr>
      <w:r w:rsidRPr="006970FB">
        <w:rPr>
          <w:rFonts w:ascii="Arial" w:hAnsi="Arial" w:cs="Arial"/>
          <w:sz w:val="20"/>
        </w:rPr>
        <w:t>Commercial, Domestic-Water Heater Mounting: Install commercial domestic-water heaters on concrete base. Comply with requirements for concrete base specified in Section 033000 "Cast-in-Place Concrete."</w:t>
      </w:r>
    </w:p>
    <w:p w14:paraId="0BB2947D" w14:textId="77777777" w:rsidR="006970FB" w:rsidRPr="006970FB" w:rsidRDefault="006970FB" w:rsidP="006970FB">
      <w:pPr>
        <w:pStyle w:val="PR1"/>
        <w:rPr>
          <w:rFonts w:ascii="Arial" w:hAnsi="Arial" w:cs="Arial"/>
          <w:sz w:val="20"/>
        </w:rPr>
      </w:pPr>
      <w:r w:rsidRPr="006970FB">
        <w:rPr>
          <w:rFonts w:ascii="Arial" w:hAnsi="Arial" w:cs="Arial"/>
          <w:sz w:val="20"/>
        </w:rPr>
        <w:t>Install domestic-water heaters level and plumb, in accordance with layout drawings, original design, and referenced standards. Maintain manufacturer's recommended clearances. Arrange units so controls and devices needing service are accessible.</w:t>
      </w:r>
    </w:p>
    <w:p w14:paraId="5CF72A1E" w14:textId="77777777" w:rsidR="006970FB" w:rsidRPr="006970FB" w:rsidRDefault="006970FB" w:rsidP="006970FB">
      <w:pPr>
        <w:pStyle w:val="PR1"/>
        <w:rPr>
          <w:rFonts w:ascii="Arial" w:hAnsi="Arial" w:cs="Arial"/>
          <w:sz w:val="20"/>
        </w:rPr>
      </w:pPr>
      <w:r w:rsidRPr="006970FB">
        <w:rPr>
          <w:rFonts w:ascii="Arial" w:hAnsi="Arial" w:cs="Arial"/>
          <w:sz w:val="20"/>
        </w:rPr>
        <w:t>Install gas-fired, domestic-water heaters in accordance with NFPA 54.</w:t>
      </w:r>
    </w:p>
    <w:p w14:paraId="1117AF45" w14:textId="77777777" w:rsidR="006970FB" w:rsidRPr="006970FB" w:rsidRDefault="006970FB" w:rsidP="006970FB">
      <w:pPr>
        <w:pStyle w:val="PR1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Assemble and install any additional or optional heater trim.</w:t>
      </w:r>
    </w:p>
    <w:p w14:paraId="54ABB2E5" w14:textId="77777777" w:rsidR="006970FB" w:rsidRPr="006970FB" w:rsidRDefault="006970FB" w:rsidP="006970FB">
      <w:pPr>
        <w:pStyle w:val="PR1"/>
        <w:rPr>
          <w:rFonts w:ascii="Arial" w:hAnsi="Arial" w:cs="Arial"/>
          <w:sz w:val="20"/>
        </w:rPr>
      </w:pPr>
      <w:r w:rsidRPr="006970FB">
        <w:rPr>
          <w:rFonts w:ascii="Arial" w:hAnsi="Arial" w:cs="Arial"/>
          <w:sz w:val="20"/>
        </w:rPr>
        <w:t>Fill domestic-water heaters with water.</w:t>
      </w:r>
    </w:p>
    <w:p w14:paraId="59FAEA4F" w14:textId="77777777" w:rsidR="006970FB" w:rsidRPr="006970FB" w:rsidRDefault="006970FB" w:rsidP="006970FB">
      <w:pPr>
        <w:pStyle w:val="PR1"/>
        <w:rPr>
          <w:rFonts w:ascii="Arial" w:hAnsi="Arial" w:cs="Arial"/>
          <w:sz w:val="20"/>
        </w:rPr>
      </w:pPr>
      <w:r w:rsidRPr="006970FB">
        <w:rPr>
          <w:rFonts w:ascii="Arial" w:hAnsi="Arial" w:cs="Arial"/>
          <w:sz w:val="20"/>
        </w:rPr>
        <w:t>Charge domestic-water expansion tanks with air to required system pressure.</w:t>
      </w:r>
    </w:p>
    <w:p w14:paraId="09FBC0DA" w14:textId="77777777" w:rsidR="006970FB" w:rsidRPr="006970FB" w:rsidRDefault="006970FB" w:rsidP="006970FB">
      <w:pPr>
        <w:pStyle w:val="ART"/>
        <w:rPr>
          <w:rFonts w:ascii="Arial" w:hAnsi="Arial" w:cs="Arial"/>
          <w:sz w:val="20"/>
        </w:rPr>
      </w:pPr>
      <w:r w:rsidRPr="006970FB">
        <w:rPr>
          <w:rFonts w:ascii="Arial" w:hAnsi="Arial" w:cs="Arial"/>
          <w:sz w:val="20"/>
        </w:rPr>
        <w:t>PIPING CONNECTIONS</w:t>
      </w:r>
    </w:p>
    <w:p w14:paraId="1A22311B" w14:textId="77777777" w:rsidR="006970FB" w:rsidRPr="006970FB" w:rsidRDefault="006970FB" w:rsidP="006970FB">
      <w:pPr>
        <w:pStyle w:val="PR1"/>
        <w:rPr>
          <w:rFonts w:ascii="Arial" w:hAnsi="Arial" w:cs="Arial"/>
          <w:sz w:val="20"/>
        </w:rPr>
      </w:pPr>
      <w:r w:rsidRPr="006970FB">
        <w:rPr>
          <w:rFonts w:ascii="Arial" w:hAnsi="Arial" w:cs="Arial"/>
          <w:sz w:val="20"/>
        </w:rPr>
        <w:t>Comply with requirements for domestic-water piping specified in Section 221116 "Domestic Water Piping."</w:t>
      </w:r>
    </w:p>
    <w:p w14:paraId="2CC29E58" w14:textId="77777777" w:rsidR="006970FB" w:rsidRPr="006970FB" w:rsidRDefault="006970FB" w:rsidP="006970FB">
      <w:pPr>
        <w:pStyle w:val="PR1"/>
        <w:rPr>
          <w:rFonts w:ascii="Arial" w:hAnsi="Arial" w:cs="Arial"/>
          <w:sz w:val="20"/>
        </w:rPr>
      </w:pPr>
      <w:r w:rsidRPr="006970FB">
        <w:rPr>
          <w:rFonts w:ascii="Arial" w:hAnsi="Arial" w:cs="Arial"/>
          <w:sz w:val="20"/>
        </w:rPr>
        <w:t>Comply with requirements for gas piping specified in Section 231123 "Facility Natural-Gas Piping."</w:t>
      </w:r>
    </w:p>
    <w:p w14:paraId="41415F06" w14:textId="77777777" w:rsidR="006970FB" w:rsidRPr="006970FB" w:rsidRDefault="006970FB" w:rsidP="006970FB">
      <w:pPr>
        <w:pStyle w:val="PR1"/>
        <w:rPr>
          <w:rFonts w:ascii="Arial" w:hAnsi="Arial" w:cs="Arial"/>
          <w:sz w:val="20"/>
        </w:rPr>
      </w:pPr>
      <w:r w:rsidRPr="006970FB">
        <w:rPr>
          <w:rFonts w:ascii="Arial" w:hAnsi="Arial" w:cs="Arial"/>
          <w:sz w:val="20"/>
        </w:rPr>
        <w:t>Drawings indicate general arrangement of piping, fittings, and specialties.</w:t>
      </w:r>
    </w:p>
    <w:p w14:paraId="03E746D8" w14:textId="77777777" w:rsidR="006970FB" w:rsidRPr="006970FB" w:rsidRDefault="006970FB" w:rsidP="006970FB">
      <w:pPr>
        <w:pStyle w:val="PR1"/>
        <w:rPr>
          <w:rFonts w:ascii="Arial" w:hAnsi="Arial" w:cs="Arial"/>
          <w:sz w:val="20"/>
        </w:rPr>
      </w:pPr>
      <w:r w:rsidRPr="006970FB">
        <w:rPr>
          <w:rFonts w:ascii="Arial" w:hAnsi="Arial" w:cs="Arial"/>
          <w:sz w:val="20"/>
        </w:rPr>
        <w:t>Where installing piping adjacent to fuel-fired, domestic-water heaters, allow space for service and maintenance of water heaters. Arrange piping for easy removal of domestic-water heaters.</w:t>
      </w:r>
    </w:p>
    <w:p w14:paraId="5A9581E4" w14:textId="77777777" w:rsidR="006970FB" w:rsidRPr="006970FB" w:rsidRDefault="006970FB" w:rsidP="006970FB">
      <w:pPr>
        <w:pStyle w:val="ART"/>
        <w:rPr>
          <w:rFonts w:ascii="Arial" w:hAnsi="Arial" w:cs="Arial"/>
          <w:sz w:val="20"/>
        </w:rPr>
      </w:pPr>
      <w:r w:rsidRPr="006970FB">
        <w:rPr>
          <w:rFonts w:ascii="Arial" w:hAnsi="Arial" w:cs="Arial"/>
          <w:sz w:val="20"/>
        </w:rPr>
        <w:t>IDENTIFICATION</w:t>
      </w:r>
    </w:p>
    <w:p w14:paraId="34A4F539" w14:textId="77777777" w:rsidR="006970FB" w:rsidRPr="006970FB" w:rsidRDefault="006970FB" w:rsidP="006970FB">
      <w:pPr>
        <w:pStyle w:val="PR1"/>
        <w:rPr>
          <w:rFonts w:ascii="Arial" w:hAnsi="Arial" w:cs="Arial"/>
          <w:sz w:val="20"/>
        </w:rPr>
      </w:pPr>
      <w:r w:rsidRPr="006970FB">
        <w:rPr>
          <w:rFonts w:ascii="Arial" w:hAnsi="Arial" w:cs="Arial"/>
          <w:sz w:val="20"/>
        </w:rPr>
        <w:t>Identify system components. Comply with requirements for identification specified in Section 220553 "Identification for Plumbing Piping and Equipment."</w:t>
      </w:r>
    </w:p>
    <w:p w14:paraId="37606D0A" w14:textId="77777777" w:rsidR="006970FB" w:rsidRPr="006970FB" w:rsidRDefault="006970FB" w:rsidP="006970FB">
      <w:pPr>
        <w:pStyle w:val="ART"/>
        <w:rPr>
          <w:rFonts w:ascii="Arial" w:hAnsi="Arial" w:cs="Arial"/>
          <w:sz w:val="20"/>
        </w:rPr>
      </w:pPr>
      <w:r w:rsidRPr="006970FB">
        <w:rPr>
          <w:rFonts w:ascii="Arial" w:hAnsi="Arial" w:cs="Arial"/>
          <w:sz w:val="20"/>
        </w:rPr>
        <w:t>FIELD QUALITY CONTROL</w:t>
      </w:r>
    </w:p>
    <w:p w14:paraId="0943F09A" w14:textId="77777777" w:rsidR="006970FB" w:rsidRPr="006970FB" w:rsidRDefault="006970FB" w:rsidP="006970FB">
      <w:pPr>
        <w:pStyle w:val="PR1"/>
        <w:rPr>
          <w:rFonts w:ascii="Arial" w:hAnsi="Arial" w:cs="Arial"/>
          <w:sz w:val="20"/>
        </w:rPr>
      </w:pPr>
      <w:r w:rsidRPr="006970FB">
        <w:rPr>
          <w:rFonts w:ascii="Arial" w:hAnsi="Arial" w:cs="Arial"/>
          <w:sz w:val="20"/>
        </w:rPr>
        <w:t>Testing Agency: Engage a qualified testing agency to perform tests and inspections.</w:t>
      </w:r>
    </w:p>
    <w:p w14:paraId="0E7200DE" w14:textId="77777777" w:rsidR="006970FB" w:rsidRPr="006970FB" w:rsidRDefault="006970FB" w:rsidP="006970FB">
      <w:pPr>
        <w:pStyle w:val="PR1"/>
        <w:rPr>
          <w:rFonts w:ascii="Arial" w:hAnsi="Arial" w:cs="Arial"/>
          <w:sz w:val="20"/>
        </w:rPr>
      </w:pPr>
      <w:r w:rsidRPr="006970FB">
        <w:rPr>
          <w:rFonts w:ascii="Arial" w:hAnsi="Arial" w:cs="Arial"/>
          <w:sz w:val="20"/>
        </w:rPr>
        <w:lastRenderedPageBreak/>
        <w:t>Manufacturer's Field Service: Engage a factory-authorized service representative to test and inspect components, assemblies, and equipment installations, including connections.</w:t>
      </w:r>
    </w:p>
    <w:p w14:paraId="4697EB9C" w14:textId="77777777" w:rsidR="006970FB" w:rsidRPr="006970FB" w:rsidRDefault="006970FB" w:rsidP="006970FB">
      <w:pPr>
        <w:pStyle w:val="PR1"/>
        <w:rPr>
          <w:rFonts w:ascii="Arial" w:hAnsi="Arial" w:cs="Arial"/>
          <w:sz w:val="20"/>
        </w:rPr>
      </w:pPr>
      <w:r w:rsidRPr="006970FB">
        <w:rPr>
          <w:rFonts w:ascii="Arial" w:hAnsi="Arial" w:cs="Arial"/>
          <w:sz w:val="20"/>
        </w:rPr>
        <w:t>Perform tests and inspections</w:t>
      </w:r>
      <w:r>
        <w:rPr>
          <w:rFonts w:ascii="Arial" w:hAnsi="Arial" w:cs="Arial"/>
          <w:sz w:val="20"/>
        </w:rPr>
        <w:t xml:space="preserve"> in accordance with manufacturer’s written instructions.</w:t>
      </w:r>
      <w:r w:rsidRPr="006970FB">
        <w:rPr>
          <w:rFonts w:ascii="Arial" w:hAnsi="Arial" w:cs="Arial"/>
          <w:sz w:val="20"/>
        </w:rPr>
        <w:t>.</w:t>
      </w:r>
    </w:p>
    <w:p w14:paraId="4D36AAE5" w14:textId="77777777" w:rsidR="006970FB" w:rsidRPr="006970FB" w:rsidRDefault="006970FB" w:rsidP="006970FB">
      <w:pPr>
        <w:pStyle w:val="PR1"/>
        <w:rPr>
          <w:rFonts w:ascii="Arial" w:hAnsi="Arial" w:cs="Arial"/>
          <w:sz w:val="20"/>
        </w:rPr>
      </w:pPr>
      <w:r w:rsidRPr="006970FB">
        <w:rPr>
          <w:rFonts w:ascii="Arial" w:hAnsi="Arial" w:cs="Arial"/>
          <w:sz w:val="20"/>
        </w:rPr>
        <w:t>Tests and Inspections:</w:t>
      </w:r>
    </w:p>
    <w:p w14:paraId="4546EA42" w14:textId="77777777" w:rsidR="006970FB" w:rsidRPr="006970FB" w:rsidRDefault="006970FB" w:rsidP="006970FB">
      <w:pPr>
        <w:pStyle w:val="PR2"/>
        <w:spacing w:before="240"/>
        <w:rPr>
          <w:rFonts w:ascii="Arial" w:hAnsi="Arial" w:cs="Arial"/>
          <w:sz w:val="20"/>
        </w:rPr>
      </w:pPr>
      <w:r w:rsidRPr="006970FB">
        <w:rPr>
          <w:rFonts w:ascii="Arial" w:hAnsi="Arial" w:cs="Arial"/>
          <w:sz w:val="20"/>
        </w:rPr>
        <w:t>Leak Test: After installation, charge system and test for leaks. Repair leaks and retest until no leaks exist.</w:t>
      </w:r>
    </w:p>
    <w:p w14:paraId="4C95C25D" w14:textId="77777777" w:rsidR="006970FB" w:rsidRPr="006970FB" w:rsidRDefault="006970FB" w:rsidP="006970FB">
      <w:pPr>
        <w:pStyle w:val="PR2"/>
        <w:rPr>
          <w:rFonts w:ascii="Arial" w:hAnsi="Arial" w:cs="Arial"/>
          <w:sz w:val="20"/>
        </w:rPr>
      </w:pPr>
      <w:r w:rsidRPr="006970FB">
        <w:rPr>
          <w:rFonts w:ascii="Arial" w:hAnsi="Arial" w:cs="Arial"/>
          <w:sz w:val="20"/>
        </w:rPr>
        <w:t>Operational Test: After electrical circuitry has been energized, start units to confirm proper operation.</w:t>
      </w:r>
    </w:p>
    <w:p w14:paraId="284E4234" w14:textId="77777777" w:rsidR="006970FB" w:rsidRPr="006970FB" w:rsidRDefault="006970FB" w:rsidP="006970FB">
      <w:pPr>
        <w:pStyle w:val="PR2"/>
        <w:rPr>
          <w:rFonts w:ascii="Arial" w:hAnsi="Arial" w:cs="Arial"/>
          <w:sz w:val="20"/>
        </w:rPr>
      </w:pPr>
      <w:r w:rsidRPr="006970FB">
        <w:rPr>
          <w:rFonts w:ascii="Arial" w:hAnsi="Arial" w:cs="Arial"/>
          <w:sz w:val="20"/>
        </w:rPr>
        <w:t>Test and adjust controls and safeties. Replace damaged and malfunctioning controls and equipment.</w:t>
      </w:r>
    </w:p>
    <w:p w14:paraId="5D4E8541" w14:textId="77777777" w:rsidR="006970FB" w:rsidRPr="006970FB" w:rsidRDefault="006970FB" w:rsidP="006970FB">
      <w:pPr>
        <w:pStyle w:val="PR1"/>
        <w:rPr>
          <w:rFonts w:ascii="Arial" w:hAnsi="Arial" w:cs="Arial"/>
          <w:sz w:val="20"/>
        </w:rPr>
      </w:pPr>
      <w:r w:rsidRPr="006970FB">
        <w:rPr>
          <w:rFonts w:ascii="Arial" w:hAnsi="Arial" w:cs="Arial"/>
          <w:sz w:val="20"/>
        </w:rPr>
        <w:t>Domestic-water heaters will be considered defective if they do not pass tests and inspections.</w:t>
      </w:r>
    </w:p>
    <w:p w14:paraId="285AE994" w14:textId="77777777" w:rsidR="006970FB" w:rsidRPr="006970FB" w:rsidRDefault="006970FB" w:rsidP="006970FB">
      <w:pPr>
        <w:pStyle w:val="PR1"/>
        <w:rPr>
          <w:rFonts w:ascii="Arial" w:hAnsi="Arial" w:cs="Arial"/>
          <w:sz w:val="20"/>
        </w:rPr>
      </w:pPr>
      <w:r w:rsidRPr="006970FB">
        <w:rPr>
          <w:rFonts w:ascii="Arial" w:hAnsi="Arial" w:cs="Arial"/>
          <w:sz w:val="20"/>
        </w:rPr>
        <w:t>Prepare test and inspection reports.</w:t>
      </w:r>
    </w:p>
    <w:p w14:paraId="42BF99DF" w14:textId="77777777" w:rsidR="006970FB" w:rsidRPr="006970FB" w:rsidRDefault="006970FB" w:rsidP="006970FB">
      <w:pPr>
        <w:pStyle w:val="ART"/>
        <w:rPr>
          <w:rFonts w:ascii="Arial" w:hAnsi="Arial" w:cs="Arial"/>
          <w:sz w:val="20"/>
        </w:rPr>
      </w:pPr>
      <w:r w:rsidRPr="006970FB">
        <w:rPr>
          <w:rFonts w:ascii="Arial" w:hAnsi="Arial" w:cs="Arial"/>
          <w:sz w:val="20"/>
        </w:rPr>
        <w:t>DEMONSTRATION</w:t>
      </w:r>
    </w:p>
    <w:p w14:paraId="4B7EE850" w14:textId="77777777" w:rsidR="006970FB" w:rsidRPr="006970FB" w:rsidRDefault="006970FB" w:rsidP="006970FB">
      <w:pPr>
        <w:pStyle w:val="PR1"/>
        <w:rPr>
          <w:rFonts w:ascii="Arial" w:hAnsi="Arial" w:cs="Arial"/>
          <w:sz w:val="20"/>
        </w:rPr>
      </w:pPr>
      <w:r w:rsidRPr="006970FB">
        <w:rPr>
          <w:rFonts w:ascii="Arial" w:hAnsi="Arial" w:cs="Arial"/>
          <w:sz w:val="20"/>
        </w:rPr>
        <w:t xml:space="preserve"> </w:t>
      </w:r>
      <w:r w:rsidR="00871B83">
        <w:rPr>
          <w:rFonts w:ascii="Arial" w:hAnsi="Arial" w:cs="Arial"/>
          <w:sz w:val="20"/>
        </w:rPr>
        <w:t>Train o</w:t>
      </w:r>
      <w:r w:rsidRPr="006970FB">
        <w:rPr>
          <w:rFonts w:ascii="Arial" w:hAnsi="Arial" w:cs="Arial"/>
          <w:sz w:val="20"/>
        </w:rPr>
        <w:t>wner's maintenance personnel to adjust, operate, and maintain</w:t>
      </w:r>
      <w:r w:rsidR="00871B83">
        <w:rPr>
          <w:rFonts w:ascii="Arial" w:hAnsi="Arial" w:cs="Arial"/>
          <w:sz w:val="20"/>
        </w:rPr>
        <w:t xml:space="preserve"> the </w:t>
      </w:r>
      <w:r w:rsidRPr="006970FB">
        <w:rPr>
          <w:rFonts w:ascii="Arial" w:hAnsi="Arial" w:cs="Arial"/>
          <w:sz w:val="20"/>
        </w:rPr>
        <w:t>domestic-water heaters.</w:t>
      </w:r>
    </w:p>
    <w:p w14:paraId="5EA318E8" w14:textId="77777777" w:rsidR="00F02078" w:rsidRPr="00871B83" w:rsidRDefault="006970FB" w:rsidP="006970FB">
      <w:pPr>
        <w:pStyle w:val="EOS"/>
        <w:rPr>
          <w:rFonts w:ascii="Arial" w:hAnsi="Arial" w:cs="Arial"/>
          <w:b/>
          <w:sz w:val="20"/>
        </w:rPr>
      </w:pPr>
      <w:r w:rsidRPr="00871B83">
        <w:rPr>
          <w:rFonts w:ascii="Arial" w:hAnsi="Arial" w:cs="Arial"/>
          <w:b/>
          <w:sz w:val="20"/>
        </w:rPr>
        <w:t>END OF SECTION 223400</w:t>
      </w:r>
    </w:p>
    <w:sectPr w:rsidR="00F02078" w:rsidRPr="00871B83" w:rsidSect="00E7384C">
      <w:headerReference w:type="default" r:id="rId8"/>
      <w:footerReference w:type="default" r:id="rId9"/>
      <w:footnotePr>
        <w:numRestart w:val="eachSect"/>
      </w:footnotePr>
      <w:endnotePr>
        <w:numFmt w:val="decimal"/>
      </w:endnotePr>
      <w:pgSz w:w="12240" w:h="15840" w:code="1"/>
      <w:pgMar w:top="1440" w:right="1440" w:bottom="1440" w:left="1440" w:header="720" w:footer="2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F93479" w14:textId="77777777" w:rsidR="00307F97" w:rsidRDefault="00307F97">
      <w:r>
        <w:separator/>
      </w:r>
    </w:p>
  </w:endnote>
  <w:endnote w:type="continuationSeparator" w:id="0">
    <w:p w14:paraId="48C1CF81" w14:textId="77777777" w:rsidR="00307F97" w:rsidRDefault="00307F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9DE4A" w14:textId="7C552164" w:rsidR="00E7384C" w:rsidRPr="00507FF9" w:rsidRDefault="00E7384C" w:rsidP="00E7384C">
    <w:pPr>
      <w:pStyle w:val="Footer"/>
      <w:tabs>
        <w:tab w:val="clear" w:pos="4680"/>
      </w:tabs>
      <w:rPr>
        <w:rFonts w:ascii="Arial" w:hAnsi="Arial" w:cs="Arial"/>
        <w:color w:val="4472C4" w:themeColor="accent1"/>
        <w:sz w:val="20"/>
      </w:rPr>
    </w:pPr>
    <w:r w:rsidRPr="00507FF9">
      <w:rPr>
        <w:rFonts w:ascii="Arial" w:hAnsi="Arial" w:cs="Arial"/>
        <w:color w:val="4472C4" w:themeColor="accent1"/>
        <w:sz w:val="20"/>
      </w:rPr>
      <w:t xml:space="preserve">Laars </w:t>
    </w:r>
    <w:r w:rsidR="001343D1">
      <w:rPr>
        <w:rFonts w:ascii="Arial" w:hAnsi="Arial" w:cs="Arial"/>
        <w:color w:val="4472C4" w:themeColor="accent1"/>
        <w:sz w:val="20"/>
      </w:rPr>
      <w:t>NeoTherm</w:t>
    </w:r>
    <w:r w:rsidRPr="00507FF9">
      <w:rPr>
        <w:rFonts w:ascii="Arial" w:hAnsi="Arial" w:cs="Arial"/>
        <w:color w:val="4472C4" w:themeColor="accent1"/>
        <w:sz w:val="20"/>
      </w:rPr>
      <w:t xml:space="preserve"> </w:t>
    </w:r>
    <w:r w:rsidR="000B6645">
      <w:rPr>
        <w:rFonts w:ascii="Arial" w:hAnsi="Arial" w:cs="Arial"/>
        <w:color w:val="4472C4" w:themeColor="accent1"/>
        <w:sz w:val="20"/>
      </w:rPr>
      <w:t>Out</w:t>
    </w:r>
    <w:r w:rsidR="001343D1">
      <w:rPr>
        <w:rFonts w:ascii="Arial" w:hAnsi="Arial" w:cs="Arial"/>
        <w:color w:val="4472C4" w:themeColor="accent1"/>
        <w:sz w:val="20"/>
      </w:rPr>
      <w:t xml:space="preserve">door </w:t>
    </w:r>
    <w:r w:rsidRPr="00507FF9">
      <w:rPr>
        <w:rFonts w:ascii="Arial" w:hAnsi="Arial" w:cs="Arial"/>
        <w:color w:val="4472C4" w:themeColor="accent1"/>
        <w:sz w:val="20"/>
      </w:rPr>
      <w:t xml:space="preserve">Model </w:t>
    </w:r>
    <w:r w:rsidR="001343D1">
      <w:rPr>
        <w:rFonts w:ascii="Arial" w:hAnsi="Arial" w:cs="Arial"/>
        <w:color w:val="4472C4" w:themeColor="accent1"/>
        <w:sz w:val="20"/>
      </w:rPr>
      <w:t>NT</w:t>
    </w:r>
    <w:r w:rsidR="0080699F">
      <w:rPr>
        <w:rFonts w:ascii="Arial" w:hAnsi="Arial" w:cs="Arial"/>
        <w:color w:val="4472C4" w:themeColor="accent1"/>
        <w:sz w:val="20"/>
      </w:rPr>
      <w:t>V</w:t>
    </w:r>
    <w:r w:rsidRPr="00507FF9">
      <w:rPr>
        <w:rFonts w:ascii="Arial" w:hAnsi="Arial" w:cs="Arial"/>
        <w:color w:val="4472C4" w:themeColor="accent1"/>
        <w:sz w:val="20"/>
      </w:rPr>
      <w:t xml:space="preserve"> </w:t>
    </w:r>
    <w:r w:rsidR="00B246E5">
      <w:rPr>
        <w:rFonts w:ascii="Arial" w:hAnsi="Arial" w:cs="Arial"/>
        <w:color w:val="4472C4" w:themeColor="accent1"/>
        <w:sz w:val="20"/>
      </w:rPr>
      <w:t>285</w:t>
    </w:r>
    <w:r w:rsidR="00BC4272">
      <w:rPr>
        <w:rFonts w:ascii="Arial" w:hAnsi="Arial" w:cs="Arial"/>
        <w:color w:val="4472C4" w:themeColor="accent1"/>
        <w:sz w:val="20"/>
      </w:rPr>
      <w:t>-850</w:t>
    </w:r>
    <w:r>
      <w:rPr>
        <w:rFonts w:ascii="Arial" w:hAnsi="Arial" w:cs="Arial"/>
        <w:color w:val="4472C4" w:themeColor="accent1"/>
        <w:sz w:val="20"/>
      </w:rPr>
      <w:t xml:space="preserve"> – Document 5094-</w:t>
    </w:r>
    <w:r w:rsidR="00BC4272">
      <w:rPr>
        <w:rFonts w:ascii="Arial" w:hAnsi="Arial" w:cs="Arial"/>
        <w:color w:val="4472C4" w:themeColor="accent1"/>
        <w:sz w:val="20"/>
      </w:rPr>
      <w:t>16</w:t>
    </w:r>
    <w:r w:rsidR="00757E8F">
      <w:rPr>
        <w:rFonts w:ascii="Arial" w:hAnsi="Arial" w:cs="Arial"/>
        <w:color w:val="4472C4" w:themeColor="accent1"/>
        <w:sz w:val="20"/>
      </w:rPr>
      <w:t>-</w:t>
    </w:r>
    <w:r w:rsidR="003D3F6E">
      <w:rPr>
        <w:rFonts w:ascii="Arial" w:hAnsi="Arial" w:cs="Arial"/>
        <w:color w:val="4472C4" w:themeColor="accent1"/>
        <w:sz w:val="20"/>
      </w:rPr>
      <w:t>C</w:t>
    </w:r>
    <w:r w:rsidRPr="00507FF9">
      <w:rPr>
        <w:rFonts w:ascii="Arial" w:hAnsi="Arial" w:cs="Arial"/>
        <w:color w:val="4472C4" w:themeColor="accent1"/>
        <w:sz w:val="20"/>
      </w:rPr>
      <w:tab/>
      <w:t xml:space="preserve">Page </w:t>
    </w:r>
    <w:r w:rsidRPr="00507FF9">
      <w:rPr>
        <w:rFonts w:ascii="Arial" w:hAnsi="Arial" w:cs="Arial"/>
        <w:color w:val="4472C4" w:themeColor="accent1"/>
        <w:sz w:val="20"/>
      </w:rPr>
      <w:fldChar w:fldCharType="begin"/>
    </w:r>
    <w:r w:rsidRPr="00507FF9">
      <w:rPr>
        <w:rFonts w:ascii="Arial" w:hAnsi="Arial" w:cs="Arial"/>
        <w:color w:val="4472C4" w:themeColor="accent1"/>
        <w:sz w:val="20"/>
      </w:rPr>
      <w:instrText xml:space="preserve"> PAGE  \* Arabic  \* MERGEFORMAT </w:instrText>
    </w:r>
    <w:r w:rsidRPr="00507FF9">
      <w:rPr>
        <w:rFonts w:ascii="Arial" w:hAnsi="Arial" w:cs="Arial"/>
        <w:color w:val="4472C4" w:themeColor="accent1"/>
        <w:sz w:val="20"/>
      </w:rPr>
      <w:fldChar w:fldCharType="separate"/>
    </w:r>
    <w:r>
      <w:rPr>
        <w:rFonts w:ascii="Arial" w:hAnsi="Arial" w:cs="Arial"/>
        <w:color w:val="4472C4" w:themeColor="accent1"/>
        <w:sz w:val="20"/>
      </w:rPr>
      <w:t>1</w:t>
    </w:r>
    <w:r w:rsidRPr="00507FF9">
      <w:rPr>
        <w:rFonts w:ascii="Arial" w:hAnsi="Arial" w:cs="Arial"/>
        <w:color w:val="4472C4" w:themeColor="accent1"/>
        <w:sz w:val="20"/>
      </w:rPr>
      <w:fldChar w:fldCharType="end"/>
    </w:r>
    <w:r w:rsidRPr="00507FF9">
      <w:rPr>
        <w:rFonts w:ascii="Arial" w:hAnsi="Arial" w:cs="Arial"/>
        <w:color w:val="4472C4" w:themeColor="accent1"/>
        <w:sz w:val="20"/>
      </w:rPr>
      <w:t xml:space="preserve"> of </w:t>
    </w:r>
    <w:r w:rsidRPr="00507FF9">
      <w:rPr>
        <w:rFonts w:ascii="Arial" w:hAnsi="Arial" w:cs="Arial"/>
        <w:color w:val="4472C4" w:themeColor="accent1"/>
        <w:sz w:val="20"/>
      </w:rPr>
      <w:fldChar w:fldCharType="begin"/>
    </w:r>
    <w:r w:rsidRPr="00507FF9">
      <w:rPr>
        <w:rFonts w:ascii="Arial" w:hAnsi="Arial" w:cs="Arial"/>
        <w:color w:val="4472C4" w:themeColor="accent1"/>
        <w:sz w:val="20"/>
      </w:rPr>
      <w:instrText xml:space="preserve"> NUMPAGES  \* Arabic  \* MERGEFORMAT </w:instrText>
    </w:r>
    <w:r w:rsidRPr="00507FF9">
      <w:rPr>
        <w:rFonts w:ascii="Arial" w:hAnsi="Arial" w:cs="Arial"/>
        <w:color w:val="4472C4" w:themeColor="accent1"/>
        <w:sz w:val="20"/>
      </w:rPr>
      <w:fldChar w:fldCharType="separate"/>
    </w:r>
    <w:r>
      <w:rPr>
        <w:rFonts w:ascii="Arial" w:hAnsi="Arial" w:cs="Arial"/>
        <w:color w:val="4472C4" w:themeColor="accent1"/>
        <w:sz w:val="20"/>
      </w:rPr>
      <w:t>10</w:t>
    </w:r>
    <w:r w:rsidRPr="00507FF9">
      <w:rPr>
        <w:rFonts w:ascii="Arial" w:hAnsi="Arial" w:cs="Arial"/>
        <w:color w:val="4472C4" w:themeColor="accent1"/>
        <w:sz w:val="20"/>
      </w:rPr>
      <w:fldChar w:fldCharType="end"/>
    </w:r>
  </w:p>
  <w:p w14:paraId="6861ABD9" w14:textId="77777777" w:rsidR="00E7384C" w:rsidRDefault="00E738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CE7E48" w14:textId="77777777" w:rsidR="00307F97" w:rsidRDefault="00307F97">
      <w:r>
        <w:separator/>
      </w:r>
    </w:p>
  </w:footnote>
  <w:footnote w:type="continuationSeparator" w:id="0">
    <w:p w14:paraId="2AA4610A" w14:textId="77777777" w:rsidR="00307F97" w:rsidRDefault="00307F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0FAB3" w14:textId="36A460FE" w:rsidR="00E7384C" w:rsidRPr="00507FF9" w:rsidRDefault="00E7384C" w:rsidP="00E7384C">
    <w:pPr>
      <w:pStyle w:val="Header"/>
      <w:rPr>
        <w:rFonts w:ascii="Arial" w:hAnsi="Arial" w:cs="Arial"/>
        <w:color w:val="4472C4" w:themeColor="accent1"/>
        <w:sz w:val="20"/>
      </w:rPr>
    </w:pPr>
    <w:r w:rsidRPr="00507FF9">
      <w:rPr>
        <w:rFonts w:ascii="Arial" w:eastAsiaTheme="majorEastAsia" w:hAnsi="Arial" w:cs="Arial"/>
        <w:color w:val="4472C4" w:themeColor="accent1"/>
        <w:sz w:val="20"/>
      </w:rPr>
      <w:t>MASTERSPEC Full Length</w:t>
    </w:r>
    <w:r w:rsidRPr="00507FF9">
      <w:rPr>
        <w:rFonts w:ascii="Arial" w:eastAsiaTheme="majorEastAsia" w:hAnsi="Arial" w:cs="Arial"/>
        <w:color w:val="4472C4" w:themeColor="accent1"/>
        <w:sz w:val="20"/>
      </w:rPr>
      <w:ptab w:relativeTo="margin" w:alignment="right" w:leader="none"/>
    </w:r>
    <w:sdt>
      <w:sdtPr>
        <w:rPr>
          <w:rFonts w:ascii="Arial" w:eastAsiaTheme="majorEastAsia" w:hAnsi="Arial" w:cs="Arial"/>
          <w:color w:val="4472C4" w:themeColor="accent1"/>
          <w:sz w:val="20"/>
        </w:rPr>
        <w:alias w:val="Date"/>
        <w:id w:val="78404859"/>
        <w:placeholder>
          <w:docPart w:val="FA6E40A871FB47B38AB3127A1F57C81E"/>
        </w:placeholder>
        <w:dataBinding w:prefixMappings="xmlns:ns0='http://schemas.microsoft.com/office/2006/coverPageProps'" w:xpath="/ns0:CoverPageProperties[1]/ns0:PublishDate[1]" w:storeItemID="{55AF091B-3C7A-41E3-B477-F2FDAA23CFDA}"/>
        <w:date w:fullDate="2026-03-09T00:00:00Z">
          <w:dateFormat w:val="MMMM d, yyyy"/>
          <w:lid w:val="en-US"/>
          <w:storeMappedDataAs w:val="dateTime"/>
          <w:calendar w:val="gregorian"/>
        </w:date>
      </w:sdtPr>
      <w:sdtEndPr/>
      <w:sdtContent>
        <w:r w:rsidR="00B246E5">
          <w:rPr>
            <w:rFonts w:ascii="Arial" w:eastAsiaTheme="majorEastAsia" w:hAnsi="Arial" w:cs="Arial"/>
            <w:color w:val="4472C4" w:themeColor="accent1"/>
            <w:sz w:val="20"/>
          </w:rPr>
          <w:t>March 9, 2026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PRT"/>
      <w:suff w:val="nothing"/>
      <w:lvlText w:val="PART %1 - "/>
      <w:lvlJc w:val="left"/>
    </w:lvl>
    <w:lvl w:ilvl="1">
      <w:numFmt w:val="decimal"/>
      <w:pStyle w:val="ART"/>
      <w:suff w:val="nothing"/>
      <w:lvlText w:val="SCHEDULE %2 - "/>
      <w:lvlJc w:val="left"/>
    </w:lvl>
    <w:lvl w:ilvl="2">
      <w:numFmt w:val="decimal"/>
      <w:pStyle w:val="PR1"/>
      <w:suff w:val="nothing"/>
      <w:lvlText w:val="PRODUCT DATA SHEET %3 - "/>
      <w:lvlJc w:val="left"/>
    </w:lvl>
    <w:lvl w:ilvl="3">
      <w:start w:val="1"/>
      <w:numFmt w:val="decimal"/>
      <w:pStyle w:val="ART"/>
      <w:lvlText w:val="%1.%4"/>
      <w:lvlJc w:val="left"/>
      <w:pPr>
        <w:tabs>
          <w:tab w:val="left" w:pos="864"/>
        </w:tabs>
        <w:ind w:left="864" w:hanging="864"/>
      </w:pPr>
    </w:lvl>
    <w:lvl w:ilvl="4">
      <w:start w:val="1"/>
      <w:numFmt w:val="upperLetter"/>
      <w:pStyle w:val="PR1"/>
      <w:lvlText w:val="%5."/>
      <w:lvlJc w:val="left"/>
      <w:pPr>
        <w:tabs>
          <w:tab w:val="left" w:pos="864"/>
        </w:tabs>
        <w:ind w:left="864" w:hanging="576"/>
      </w:pPr>
    </w:lvl>
    <w:lvl w:ilvl="5">
      <w:start w:val="1"/>
      <w:numFmt w:val="decimal"/>
      <w:pStyle w:val="PR2"/>
      <w:lvlText w:val="%6."/>
      <w:lvlJc w:val="left"/>
      <w:pPr>
        <w:tabs>
          <w:tab w:val="left" w:pos="1440"/>
        </w:tabs>
        <w:ind w:left="1440" w:hanging="576"/>
      </w:pPr>
    </w:lvl>
    <w:lvl w:ilvl="6">
      <w:start w:val="1"/>
      <w:numFmt w:val="lowerLetter"/>
      <w:pStyle w:val="PR3"/>
      <w:lvlText w:val="%7."/>
      <w:lvlJc w:val="left"/>
      <w:pPr>
        <w:tabs>
          <w:tab w:val="left" w:pos="2016"/>
        </w:tabs>
        <w:ind w:left="2016" w:hanging="576"/>
      </w:pPr>
    </w:lvl>
    <w:lvl w:ilvl="7">
      <w:start w:val="1"/>
      <w:numFmt w:val="decimal"/>
      <w:pStyle w:val="PR4"/>
      <w:lvlText w:val="%8)"/>
      <w:lvlJc w:val="left"/>
      <w:pPr>
        <w:tabs>
          <w:tab w:val="left" w:pos="2592"/>
        </w:tabs>
        <w:ind w:left="2592" w:hanging="576"/>
      </w:pPr>
    </w:lvl>
    <w:lvl w:ilvl="8">
      <w:start w:val="1"/>
      <w:numFmt w:val="lowerLetter"/>
      <w:pStyle w:val="PR5"/>
      <w:lvlText w:val="%9)"/>
      <w:lvlJc w:val="left"/>
      <w:pPr>
        <w:tabs>
          <w:tab w:val="left" w:pos="3168"/>
        </w:tabs>
        <w:ind w:left="3168" w:hanging="576"/>
      </w:pPr>
    </w:lvl>
  </w:abstractNum>
  <w:num w:numId="1" w16cid:durableId="759065272">
    <w:abstractNumId w:val="0"/>
  </w:num>
  <w:num w:numId="2" w16cid:durableId="180701953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981833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05948250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47729675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56588679">
    <w:abstractNumId w:val="0"/>
  </w:num>
  <w:num w:numId="7" w16cid:durableId="66928018">
    <w:abstractNumId w:val="0"/>
  </w:num>
  <w:num w:numId="8" w16cid:durableId="1985425061">
    <w:abstractNumId w:val="0"/>
  </w:num>
  <w:num w:numId="9" w16cid:durableId="1357388413">
    <w:abstractNumId w:val="0"/>
  </w:num>
  <w:num w:numId="10" w16cid:durableId="1415473218">
    <w:abstractNumId w:val="0"/>
  </w:num>
  <w:num w:numId="11" w16cid:durableId="466701439">
    <w:abstractNumId w:val="0"/>
  </w:num>
  <w:num w:numId="12" w16cid:durableId="879315817">
    <w:abstractNumId w:val="0"/>
  </w:num>
  <w:num w:numId="13" w16cid:durableId="2106416174">
    <w:abstractNumId w:val="0"/>
  </w:num>
  <w:num w:numId="14" w16cid:durableId="50886788">
    <w:abstractNumId w:val="0"/>
  </w:num>
  <w:num w:numId="15" w16cid:durableId="783573146">
    <w:abstractNumId w:val="0"/>
  </w:num>
  <w:num w:numId="16" w16cid:durableId="1877229314">
    <w:abstractNumId w:val="0"/>
  </w:num>
  <w:num w:numId="17" w16cid:durableId="652609654">
    <w:abstractNumId w:val="0"/>
  </w:num>
  <w:num w:numId="18" w16cid:durableId="1301306607">
    <w:abstractNumId w:val="0"/>
  </w:num>
  <w:num w:numId="19" w16cid:durableId="344409559">
    <w:abstractNumId w:val="0"/>
  </w:num>
  <w:num w:numId="20" w16cid:durableId="1113211029">
    <w:abstractNumId w:val="0"/>
  </w:num>
  <w:num w:numId="21" w16cid:durableId="851647391">
    <w:abstractNumId w:val="0"/>
  </w:num>
  <w:num w:numId="22" w16cid:durableId="2557896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54B"/>
    <w:rsid w:val="00020223"/>
    <w:rsid w:val="000309E3"/>
    <w:rsid w:val="00034A2C"/>
    <w:rsid w:val="00047817"/>
    <w:rsid w:val="000559F8"/>
    <w:rsid w:val="000B6645"/>
    <w:rsid w:val="001343D1"/>
    <w:rsid w:val="001C5921"/>
    <w:rsid w:val="001C6A2E"/>
    <w:rsid w:val="001F026A"/>
    <w:rsid w:val="002144FF"/>
    <w:rsid w:val="00222AF1"/>
    <w:rsid w:val="00230119"/>
    <w:rsid w:val="00234CA2"/>
    <w:rsid w:val="002D0C74"/>
    <w:rsid w:val="002E5469"/>
    <w:rsid w:val="00307F97"/>
    <w:rsid w:val="00332906"/>
    <w:rsid w:val="00364D3B"/>
    <w:rsid w:val="003739DC"/>
    <w:rsid w:val="0038263A"/>
    <w:rsid w:val="003B2F30"/>
    <w:rsid w:val="003D3F6E"/>
    <w:rsid w:val="003F5644"/>
    <w:rsid w:val="0042452D"/>
    <w:rsid w:val="004645FB"/>
    <w:rsid w:val="004768FC"/>
    <w:rsid w:val="00491786"/>
    <w:rsid w:val="0051239C"/>
    <w:rsid w:val="005416FE"/>
    <w:rsid w:val="005D4FFC"/>
    <w:rsid w:val="005D582C"/>
    <w:rsid w:val="005E7AF3"/>
    <w:rsid w:val="00652D5C"/>
    <w:rsid w:val="006826BA"/>
    <w:rsid w:val="0069287E"/>
    <w:rsid w:val="006970FB"/>
    <w:rsid w:val="006C6BC2"/>
    <w:rsid w:val="006D3551"/>
    <w:rsid w:val="006F3C8A"/>
    <w:rsid w:val="0071634F"/>
    <w:rsid w:val="00745C52"/>
    <w:rsid w:val="00751150"/>
    <w:rsid w:val="00757E8F"/>
    <w:rsid w:val="007F2799"/>
    <w:rsid w:val="0080699F"/>
    <w:rsid w:val="00814BE3"/>
    <w:rsid w:val="00831729"/>
    <w:rsid w:val="00867742"/>
    <w:rsid w:val="00871B83"/>
    <w:rsid w:val="00875E74"/>
    <w:rsid w:val="008D53A4"/>
    <w:rsid w:val="008F6FCB"/>
    <w:rsid w:val="0090054B"/>
    <w:rsid w:val="00906E74"/>
    <w:rsid w:val="00925253"/>
    <w:rsid w:val="009D5DFA"/>
    <w:rsid w:val="00A13BFF"/>
    <w:rsid w:val="00A23A7C"/>
    <w:rsid w:val="00A81F5C"/>
    <w:rsid w:val="00A96BEF"/>
    <w:rsid w:val="00AB0172"/>
    <w:rsid w:val="00AB64C6"/>
    <w:rsid w:val="00AC3ABC"/>
    <w:rsid w:val="00B246E5"/>
    <w:rsid w:val="00B64C14"/>
    <w:rsid w:val="00B809BE"/>
    <w:rsid w:val="00B930CA"/>
    <w:rsid w:val="00B97F32"/>
    <w:rsid w:val="00BA6658"/>
    <w:rsid w:val="00BC4272"/>
    <w:rsid w:val="00BD311D"/>
    <w:rsid w:val="00C34F51"/>
    <w:rsid w:val="00C6304F"/>
    <w:rsid w:val="00CD46BC"/>
    <w:rsid w:val="00CE4E24"/>
    <w:rsid w:val="00D05E6F"/>
    <w:rsid w:val="00D748C8"/>
    <w:rsid w:val="00DA3E5D"/>
    <w:rsid w:val="00DE2BA7"/>
    <w:rsid w:val="00DF6D72"/>
    <w:rsid w:val="00E34176"/>
    <w:rsid w:val="00E473C6"/>
    <w:rsid w:val="00E727E9"/>
    <w:rsid w:val="00E7384C"/>
    <w:rsid w:val="00E76BCA"/>
    <w:rsid w:val="00EA7FE2"/>
    <w:rsid w:val="00EC1ADF"/>
    <w:rsid w:val="00EE6C95"/>
    <w:rsid w:val="00F02078"/>
    <w:rsid w:val="00F06098"/>
    <w:rsid w:val="00F67942"/>
    <w:rsid w:val="00F82141"/>
    <w:rsid w:val="00FC3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BE58FD"/>
  <w15:chartTrackingRefBased/>
  <w15:docId w15:val="{C7A94DEC-082F-4DA4-9CC1-D7CC04E8D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054B"/>
    <w:rPr>
      <w:rFonts w:ascii="Times New Roman" w:eastAsia="Times New Roman" w:hAnsi="Times New Roman" w:cs="Times New Roman"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13BFF"/>
  </w:style>
  <w:style w:type="paragraph" w:customStyle="1" w:styleId="HDR">
    <w:name w:val="HDR"/>
    <w:basedOn w:val="Normal"/>
    <w:rsid w:val="0090054B"/>
    <w:pPr>
      <w:tabs>
        <w:tab w:val="center" w:pos="4608"/>
        <w:tab w:val="right" w:pos="9360"/>
      </w:tabs>
      <w:suppressAutoHyphens/>
      <w:jc w:val="both"/>
    </w:pPr>
  </w:style>
  <w:style w:type="paragraph" w:customStyle="1" w:styleId="FTR">
    <w:name w:val="FTR"/>
    <w:basedOn w:val="Normal"/>
    <w:rsid w:val="0090054B"/>
    <w:pPr>
      <w:tabs>
        <w:tab w:val="right" w:pos="9360"/>
      </w:tabs>
      <w:suppressAutoHyphens/>
      <w:jc w:val="both"/>
    </w:pPr>
  </w:style>
  <w:style w:type="paragraph" w:customStyle="1" w:styleId="SCT">
    <w:name w:val="SCT"/>
    <w:basedOn w:val="Normal"/>
    <w:next w:val="PRT"/>
    <w:rsid w:val="0090054B"/>
    <w:pPr>
      <w:suppressAutoHyphens/>
      <w:spacing w:before="240"/>
      <w:jc w:val="both"/>
    </w:pPr>
  </w:style>
  <w:style w:type="paragraph" w:customStyle="1" w:styleId="PRT">
    <w:name w:val="PRT"/>
    <w:basedOn w:val="Normal"/>
    <w:next w:val="ART"/>
    <w:link w:val="PRTChar"/>
    <w:qFormat/>
    <w:rsid w:val="0090054B"/>
    <w:pPr>
      <w:keepNext/>
      <w:numPr>
        <w:numId w:val="1"/>
      </w:numPr>
      <w:suppressAutoHyphens/>
      <w:spacing w:before="480"/>
      <w:jc w:val="both"/>
      <w:outlineLvl w:val="0"/>
    </w:pPr>
  </w:style>
  <w:style w:type="paragraph" w:customStyle="1" w:styleId="ART">
    <w:name w:val="ART"/>
    <w:basedOn w:val="Normal"/>
    <w:next w:val="PR1"/>
    <w:qFormat/>
    <w:rsid w:val="0090054B"/>
    <w:pPr>
      <w:keepNext/>
      <w:numPr>
        <w:ilvl w:val="3"/>
        <w:numId w:val="1"/>
      </w:numPr>
      <w:suppressAutoHyphens/>
      <w:spacing w:before="480"/>
      <w:jc w:val="both"/>
      <w:outlineLvl w:val="1"/>
    </w:pPr>
  </w:style>
  <w:style w:type="paragraph" w:customStyle="1" w:styleId="PR1">
    <w:name w:val="PR1"/>
    <w:basedOn w:val="Normal"/>
    <w:link w:val="PR1Char"/>
    <w:qFormat/>
    <w:rsid w:val="0090054B"/>
    <w:pPr>
      <w:numPr>
        <w:ilvl w:val="4"/>
        <w:numId w:val="1"/>
      </w:numPr>
      <w:suppressAutoHyphens/>
      <w:spacing w:before="240"/>
      <w:jc w:val="both"/>
      <w:outlineLvl w:val="2"/>
    </w:pPr>
  </w:style>
  <w:style w:type="character" w:customStyle="1" w:styleId="PR1Char">
    <w:name w:val="PR1 Char"/>
    <w:link w:val="PR1"/>
    <w:rsid w:val="0090054B"/>
    <w:rPr>
      <w:rFonts w:ascii="Times New Roman" w:eastAsia="Times New Roman" w:hAnsi="Times New Roman" w:cs="Times New Roman"/>
      <w:sz w:val="22"/>
      <w:szCs w:val="20"/>
    </w:rPr>
  </w:style>
  <w:style w:type="character" w:customStyle="1" w:styleId="PRTChar">
    <w:name w:val="PRT Char"/>
    <w:link w:val="PRT"/>
    <w:rsid w:val="0090054B"/>
    <w:rPr>
      <w:rFonts w:ascii="Times New Roman" w:eastAsia="Times New Roman" w:hAnsi="Times New Roman" w:cs="Times New Roman"/>
      <w:sz w:val="22"/>
      <w:szCs w:val="20"/>
    </w:rPr>
  </w:style>
  <w:style w:type="paragraph" w:customStyle="1" w:styleId="SUT">
    <w:name w:val="SUT"/>
    <w:basedOn w:val="Normal"/>
    <w:next w:val="PR1"/>
    <w:rsid w:val="0090054B"/>
    <w:pPr>
      <w:suppressAutoHyphens/>
      <w:spacing w:before="240"/>
      <w:jc w:val="both"/>
      <w:outlineLvl w:val="0"/>
    </w:pPr>
  </w:style>
  <w:style w:type="paragraph" w:customStyle="1" w:styleId="DST">
    <w:name w:val="DST"/>
    <w:basedOn w:val="Normal"/>
    <w:next w:val="PR1"/>
    <w:rsid w:val="0090054B"/>
    <w:pPr>
      <w:suppressAutoHyphens/>
      <w:spacing w:before="240"/>
      <w:jc w:val="both"/>
      <w:outlineLvl w:val="0"/>
    </w:pPr>
  </w:style>
  <w:style w:type="paragraph" w:customStyle="1" w:styleId="PR2">
    <w:name w:val="PR2"/>
    <w:basedOn w:val="Normal"/>
    <w:link w:val="PR2Char"/>
    <w:qFormat/>
    <w:rsid w:val="0090054B"/>
    <w:pPr>
      <w:numPr>
        <w:ilvl w:val="5"/>
        <w:numId w:val="1"/>
      </w:numPr>
      <w:suppressAutoHyphens/>
      <w:jc w:val="both"/>
      <w:outlineLvl w:val="3"/>
    </w:pPr>
  </w:style>
  <w:style w:type="character" w:customStyle="1" w:styleId="PR2Char">
    <w:name w:val="PR2 Char"/>
    <w:link w:val="PR2"/>
    <w:rsid w:val="0090054B"/>
    <w:rPr>
      <w:rFonts w:ascii="Times New Roman" w:eastAsia="Times New Roman" w:hAnsi="Times New Roman" w:cs="Times New Roman"/>
      <w:sz w:val="22"/>
      <w:szCs w:val="20"/>
    </w:rPr>
  </w:style>
  <w:style w:type="paragraph" w:customStyle="1" w:styleId="PR3">
    <w:name w:val="PR3"/>
    <w:basedOn w:val="Normal"/>
    <w:qFormat/>
    <w:rsid w:val="0090054B"/>
    <w:pPr>
      <w:numPr>
        <w:ilvl w:val="6"/>
        <w:numId w:val="1"/>
      </w:numPr>
      <w:suppressAutoHyphens/>
      <w:jc w:val="both"/>
      <w:outlineLvl w:val="4"/>
    </w:pPr>
  </w:style>
  <w:style w:type="paragraph" w:customStyle="1" w:styleId="PR4">
    <w:name w:val="PR4"/>
    <w:basedOn w:val="Normal"/>
    <w:qFormat/>
    <w:rsid w:val="0090054B"/>
    <w:pPr>
      <w:numPr>
        <w:ilvl w:val="7"/>
        <w:numId w:val="1"/>
      </w:numPr>
      <w:suppressAutoHyphens/>
      <w:jc w:val="both"/>
      <w:outlineLvl w:val="5"/>
    </w:pPr>
  </w:style>
  <w:style w:type="paragraph" w:customStyle="1" w:styleId="PR5">
    <w:name w:val="PR5"/>
    <w:basedOn w:val="Normal"/>
    <w:qFormat/>
    <w:rsid w:val="0090054B"/>
    <w:pPr>
      <w:numPr>
        <w:ilvl w:val="8"/>
        <w:numId w:val="1"/>
      </w:numPr>
      <w:suppressAutoHyphens/>
      <w:jc w:val="both"/>
      <w:outlineLvl w:val="6"/>
    </w:pPr>
  </w:style>
  <w:style w:type="paragraph" w:customStyle="1" w:styleId="TB1">
    <w:name w:val="TB1"/>
    <w:basedOn w:val="Normal"/>
    <w:next w:val="PR1"/>
    <w:rsid w:val="0090054B"/>
    <w:pPr>
      <w:suppressAutoHyphens/>
      <w:spacing w:before="240"/>
      <w:ind w:left="288"/>
      <w:jc w:val="both"/>
    </w:pPr>
  </w:style>
  <w:style w:type="paragraph" w:customStyle="1" w:styleId="TB2">
    <w:name w:val="TB2"/>
    <w:basedOn w:val="Normal"/>
    <w:next w:val="PR2"/>
    <w:rsid w:val="0090054B"/>
    <w:pPr>
      <w:suppressAutoHyphens/>
      <w:spacing w:before="240"/>
      <w:ind w:left="864"/>
      <w:jc w:val="both"/>
    </w:pPr>
  </w:style>
  <w:style w:type="paragraph" w:customStyle="1" w:styleId="TB3">
    <w:name w:val="TB3"/>
    <w:basedOn w:val="Normal"/>
    <w:next w:val="PR3"/>
    <w:rsid w:val="0090054B"/>
    <w:pPr>
      <w:suppressAutoHyphens/>
      <w:spacing w:before="240"/>
      <w:ind w:left="1440"/>
      <w:jc w:val="both"/>
    </w:pPr>
  </w:style>
  <w:style w:type="paragraph" w:customStyle="1" w:styleId="TB4">
    <w:name w:val="TB4"/>
    <w:basedOn w:val="Normal"/>
    <w:next w:val="PR4"/>
    <w:rsid w:val="0090054B"/>
    <w:pPr>
      <w:suppressAutoHyphens/>
      <w:spacing w:before="240"/>
      <w:ind w:left="2016"/>
      <w:jc w:val="both"/>
    </w:pPr>
  </w:style>
  <w:style w:type="paragraph" w:customStyle="1" w:styleId="TB5">
    <w:name w:val="TB5"/>
    <w:basedOn w:val="Normal"/>
    <w:next w:val="PR5"/>
    <w:rsid w:val="0090054B"/>
    <w:pPr>
      <w:suppressAutoHyphens/>
      <w:spacing w:before="240"/>
      <w:ind w:left="2592"/>
      <w:jc w:val="both"/>
    </w:pPr>
  </w:style>
  <w:style w:type="paragraph" w:customStyle="1" w:styleId="TF1">
    <w:name w:val="TF1"/>
    <w:basedOn w:val="Normal"/>
    <w:next w:val="TB1"/>
    <w:rsid w:val="0090054B"/>
    <w:pPr>
      <w:suppressAutoHyphens/>
      <w:spacing w:before="240"/>
      <w:ind w:left="288"/>
      <w:jc w:val="both"/>
    </w:pPr>
  </w:style>
  <w:style w:type="paragraph" w:customStyle="1" w:styleId="TF2">
    <w:name w:val="TF2"/>
    <w:basedOn w:val="Normal"/>
    <w:next w:val="TB2"/>
    <w:rsid w:val="0090054B"/>
    <w:pPr>
      <w:suppressAutoHyphens/>
      <w:spacing w:before="240"/>
      <w:ind w:left="864"/>
      <w:jc w:val="both"/>
    </w:pPr>
  </w:style>
  <w:style w:type="paragraph" w:customStyle="1" w:styleId="TF3">
    <w:name w:val="TF3"/>
    <w:basedOn w:val="Normal"/>
    <w:next w:val="TB3"/>
    <w:rsid w:val="0090054B"/>
    <w:pPr>
      <w:suppressAutoHyphens/>
      <w:spacing w:before="240"/>
      <w:ind w:left="1440"/>
      <w:jc w:val="both"/>
    </w:pPr>
  </w:style>
  <w:style w:type="paragraph" w:customStyle="1" w:styleId="TF4">
    <w:name w:val="TF4"/>
    <w:basedOn w:val="Normal"/>
    <w:next w:val="TB4"/>
    <w:rsid w:val="0090054B"/>
    <w:pPr>
      <w:suppressAutoHyphens/>
      <w:spacing w:before="240"/>
      <w:ind w:left="2016"/>
      <w:jc w:val="both"/>
    </w:pPr>
  </w:style>
  <w:style w:type="paragraph" w:customStyle="1" w:styleId="TF5">
    <w:name w:val="TF5"/>
    <w:basedOn w:val="Normal"/>
    <w:next w:val="TB5"/>
    <w:rsid w:val="0090054B"/>
    <w:pPr>
      <w:suppressAutoHyphens/>
      <w:spacing w:before="240"/>
      <w:ind w:left="2592"/>
      <w:jc w:val="both"/>
    </w:pPr>
  </w:style>
  <w:style w:type="paragraph" w:customStyle="1" w:styleId="TCH">
    <w:name w:val="TCH"/>
    <w:basedOn w:val="Normal"/>
    <w:rsid w:val="0090054B"/>
    <w:pPr>
      <w:suppressAutoHyphens/>
    </w:pPr>
  </w:style>
  <w:style w:type="paragraph" w:customStyle="1" w:styleId="TCE">
    <w:name w:val="TCE"/>
    <w:basedOn w:val="Normal"/>
    <w:rsid w:val="0090054B"/>
    <w:pPr>
      <w:suppressAutoHyphens/>
      <w:ind w:left="144" w:hanging="144"/>
    </w:pPr>
  </w:style>
  <w:style w:type="paragraph" w:customStyle="1" w:styleId="EOS">
    <w:name w:val="EOS"/>
    <w:basedOn w:val="Normal"/>
    <w:rsid w:val="0090054B"/>
    <w:pPr>
      <w:suppressAutoHyphens/>
      <w:spacing w:before="480"/>
      <w:jc w:val="both"/>
    </w:pPr>
  </w:style>
  <w:style w:type="paragraph" w:customStyle="1" w:styleId="ANT">
    <w:name w:val="ANT"/>
    <w:basedOn w:val="Normal"/>
    <w:rsid w:val="0090054B"/>
    <w:pPr>
      <w:suppressAutoHyphens/>
      <w:spacing w:before="240"/>
      <w:jc w:val="both"/>
    </w:pPr>
    <w:rPr>
      <w:vanish/>
      <w:color w:val="800080"/>
      <w:u w:val="single"/>
    </w:rPr>
  </w:style>
  <w:style w:type="paragraph" w:customStyle="1" w:styleId="CMT">
    <w:name w:val="CMT"/>
    <w:basedOn w:val="Normal"/>
    <w:link w:val="CMTChar"/>
    <w:rsid w:val="0090054B"/>
    <w:pPr>
      <w:suppressAutoHyphens/>
      <w:spacing w:before="240"/>
      <w:jc w:val="both"/>
    </w:pPr>
    <w:rPr>
      <w:vanish/>
      <w:color w:val="0000FF"/>
    </w:rPr>
  </w:style>
  <w:style w:type="character" w:customStyle="1" w:styleId="CMTChar">
    <w:name w:val="CMT Char"/>
    <w:link w:val="CMT"/>
    <w:rsid w:val="0090054B"/>
    <w:rPr>
      <w:rFonts w:ascii="Times New Roman" w:eastAsia="Times New Roman" w:hAnsi="Times New Roman" w:cs="Times New Roman"/>
      <w:vanish/>
      <w:color w:val="0000FF"/>
      <w:sz w:val="22"/>
      <w:szCs w:val="20"/>
    </w:rPr>
  </w:style>
  <w:style w:type="character" w:customStyle="1" w:styleId="CPR">
    <w:name w:val="CPR"/>
    <w:basedOn w:val="DefaultParagraphFont"/>
    <w:rsid w:val="0090054B"/>
  </w:style>
  <w:style w:type="character" w:customStyle="1" w:styleId="SPN">
    <w:name w:val="SPN"/>
    <w:basedOn w:val="DefaultParagraphFont"/>
    <w:rsid w:val="0090054B"/>
  </w:style>
  <w:style w:type="character" w:customStyle="1" w:styleId="SPD">
    <w:name w:val="SPD"/>
    <w:basedOn w:val="DefaultParagraphFont"/>
    <w:rsid w:val="0090054B"/>
  </w:style>
  <w:style w:type="character" w:customStyle="1" w:styleId="NUM">
    <w:name w:val="NUM"/>
    <w:basedOn w:val="DefaultParagraphFont"/>
    <w:rsid w:val="0090054B"/>
  </w:style>
  <w:style w:type="character" w:customStyle="1" w:styleId="NAM">
    <w:name w:val="NAM"/>
    <w:basedOn w:val="DefaultParagraphFont"/>
    <w:rsid w:val="0090054B"/>
  </w:style>
  <w:style w:type="character" w:customStyle="1" w:styleId="SI">
    <w:name w:val="SI"/>
    <w:rsid w:val="0090054B"/>
    <w:rPr>
      <w:color w:val="008080"/>
    </w:rPr>
  </w:style>
  <w:style w:type="character" w:customStyle="1" w:styleId="IP">
    <w:name w:val="IP"/>
    <w:rsid w:val="0090054B"/>
    <w:rPr>
      <w:color w:val="FF0000"/>
    </w:rPr>
  </w:style>
  <w:style w:type="paragraph" w:customStyle="1" w:styleId="RJUST">
    <w:name w:val="RJUST"/>
    <w:basedOn w:val="Normal"/>
    <w:rsid w:val="0090054B"/>
    <w:pPr>
      <w:jc w:val="right"/>
    </w:pPr>
  </w:style>
  <w:style w:type="paragraph" w:styleId="Header">
    <w:name w:val="header"/>
    <w:basedOn w:val="Normal"/>
    <w:link w:val="HeaderChar"/>
    <w:uiPriority w:val="99"/>
    <w:unhideWhenUsed/>
    <w:rsid w:val="0090054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054B"/>
    <w:rPr>
      <w:rFonts w:ascii="Times New Roman" w:eastAsia="Times New Roman" w:hAnsi="Times New Roman" w:cs="Times New Roman"/>
      <w:sz w:val="22"/>
      <w:szCs w:val="20"/>
    </w:rPr>
  </w:style>
  <w:style w:type="paragraph" w:styleId="Footer">
    <w:name w:val="footer"/>
    <w:basedOn w:val="Normal"/>
    <w:link w:val="FooterChar"/>
    <w:uiPriority w:val="99"/>
    <w:unhideWhenUsed/>
    <w:rsid w:val="0090054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054B"/>
    <w:rPr>
      <w:rFonts w:ascii="Times New Roman" w:eastAsia="Times New Roman" w:hAnsi="Times New Roman" w:cs="Times New Roman"/>
      <w:sz w:val="22"/>
      <w:szCs w:val="20"/>
    </w:rPr>
  </w:style>
  <w:style w:type="paragraph" w:customStyle="1" w:styleId="TIP">
    <w:name w:val="TIP"/>
    <w:basedOn w:val="Normal"/>
    <w:link w:val="TIPChar"/>
    <w:rsid w:val="0090054B"/>
    <w:pPr>
      <w:pBdr>
        <w:top w:val="single" w:sz="4" w:space="3" w:color="auto"/>
        <w:left w:val="single" w:sz="4" w:space="4" w:color="auto"/>
        <w:bottom w:val="single" w:sz="4" w:space="3" w:color="auto"/>
        <w:right w:val="single" w:sz="4" w:space="4" w:color="auto"/>
      </w:pBdr>
      <w:spacing w:before="240"/>
    </w:pPr>
    <w:rPr>
      <w:color w:val="B30838"/>
    </w:rPr>
  </w:style>
  <w:style w:type="character" w:customStyle="1" w:styleId="TIPChar">
    <w:name w:val="TIP Char"/>
    <w:link w:val="TIP"/>
    <w:rsid w:val="0090054B"/>
    <w:rPr>
      <w:rFonts w:ascii="Times New Roman" w:eastAsia="Times New Roman" w:hAnsi="Times New Roman" w:cs="Times New Roman"/>
      <w:color w:val="B30838"/>
      <w:sz w:val="22"/>
      <w:szCs w:val="20"/>
    </w:rPr>
  </w:style>
  <w:style w:type="character" w:customStyle="1" w:styleId="SustHyperlink">
    <w:name w:val="SustHyperlink"/>
    <w:rsid w:val="0090054B"/>
    <w:rPr>
      <w:color w:val="009900"/>
      <w:u w:val="single"/>
    </w:rPr>
  </w:style>
  <w:style w:type="character" w:styleId="Hyperlink">
    <w:name w:val="Hyperlink"/>
    <w:uiPriority w:val="99"/>
    <w:unhideWhenUsed/>
    <w:rsid w:val="0090054B"/>
    <w:rPr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90054B"/>
    <w:rPr>
      <w:color w:val="605E5C"/>
      <w:shd w:val="clear" w:color="auto" w:fill="E1DFDD"/>
    </w:rPr>
  </w:style>
  <w:style w:type="character" w:customStyle="1" w:styleId="SAhyperlink">
    <w:name w:val="SAhyperlink"/>
    <w:uiPriority w:val="1"/>
    <w:rsid w:val="0090054B"/>
    <w:rPr>
      <w:color w:val="E36C0A"/>
      <w:u w:val="single"/>
    </w:rPr>
  </w:style>
  <w:style w:type="paragraph" w:customStyle="1" w:styleId="PMCMT">
    <w:name w:val="PM_CMT"/>
    <w:basedOn w:val="Normal"/>
    <w:rsid w:val="0090054B"/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hd w:val="clear" w:color="auto" w:fill="FFFFC5"/>
      <w:suppressAutoHyphens/>
      <w:spacing w:before="240"/>
      <w:jc w:val="both"/>
    </w:pPr>
    <w:rPr>
      <w:color w:val="FF0000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054B"/>
    <w:rPr>
      <w:rFonts w:ascii="Segoe UI" w:eastAsia="Times New Roman" w:hAnsi="Segoe UI" w:cs="Segoe UI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05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A6E40A871FB47B38AB3127A1F57C8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0E5A87-A55D-409E-90E3-7359A3CF871B}"/>
      </w:docPartPr>
      <w:docPartBody>
        <w:p w:rsidR="0026063C" w:rsidRDefault="00662EC7" w:rsidP="00662EC7">
          <w:pPr>
            <w:pStyle w:val="FA6E40A871FB47B38AB3127A1F57C81E"/>
          </w:pPr>
          <w:r>
            <w:rPr>
              <w:rFonts w:asciiTheme="majorHAnsi" w:eastAsiaTheme="majorEastAsia" w:hAnsiTheme="majorHAnsi" w:cstheme="majorBidi"/>
              <w:color w:val="156082" w:themeColor="accent1"/>
              <w:sz w:val="27"/>
              <w:szCs w:val="27"/>
            </w:rPr>
            <w:t>[Date]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EC7"/>
    <w:rsid w:val="00190E7F"/>
    <w:rsid w:val="00222AF1"/>
    <w:rsid w:val="0026063C"/>
    <w:rsid w:val="00662EC7"/>
    <w:rsid w:val="00842074"/>
    <w:rsid w:val="00BA6658"/>
    <w:rsid w:val="00DB2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A6E40A871FB47B38AB3127A1F57C81E">
    <w:name w:val="FA6E40A871FB47B38AB3127A1F57C81E"/>
    <w:rsid w:val="00662EC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2026-03-09T00:00:00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1764</Words>
  <Characters>10147</Characters>
  <Application>Microsoft Office Word</Application>
  <DocSecurity>0</DocSecurity>
  <Lines>253</Lines>
  <Paragraphs>233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 Mishou</dc:creator>
  <cp:keywords/>
  <dc:description/>
  <cp:lastModifiedBy>Joan Mishou</cp:lastModifiedBy>
  <cp:revision>3</cp:revision>
  <dcterms:created xsi:type="dcterms:W3CDTF">2026-03-19T18:22:00Z</dcterms:created>
  <dcterms:modified xsi:type="dcterms:W3CDTF">2026-03-19T18:24:00Z</dcterms:modified>
</cp:coreProperties>
</file>